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3F" w:rsidRPr="002A45DC" w:rsidRDefault="00AC793F" w:rsidP="00AC793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3F" w:rsidRPr="00947740" w:rsidRDefault="00AC793F" w:rsidP="00AC793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C793F" w:rsidRPr="00947740" w:rsidRDefault="00AC793F" w:rsidP="00AC793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C793F" w:rsidRPr="00947740" w:rsidRDefault="00AC793F" w:rsidP="00AC793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C793F" w:rsidRPr="00947740" w:rsidRDefault="00AC793F" w:rsidP="00AC793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AC793F" w:rsidRPr="00D53CCB" w:rsidRDefault="00AC793F" w:rsidP="00AC793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C793F" w:rsidRPr="007B39FB" w:rsidRDefault="00AC793F" w:rsidP="00AC793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C793F" w:rsidRPr="007B39FB" w:rsidRDefault="00AC793F" w:rsidP="00AC793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3F3DC1">
        <w:rPr>
          <w:rFonts w:ascii="Times New Roman" w:hAnsi="Times New Roman"/>
          <w:b/>
        </w:rPr>
        <w:t xml:space="preserve"> 2457 /  02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E1841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C793F" w:rsidRPr="007B39FB" w:rsidRDefault="00AC793F" w:rsidP="00AC793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C793F" w:rsidRDefault="00AC793F" w:rsidP="00AC793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C793F" w:rsidRPr="00AF7F75" w:rsidRDefault="00AC793F" w:rsidP="00AC793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0D0E09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 корекция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 с наша телеграма номер 1140/27.04.22 г.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следва: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752E86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>: Решение на държавните органи на Полша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Pr="00C814E9">
        <w:rPr>
          <w:rFonts w:ascii="Times New Roman" w:hAnsi="Times New Roman"/>
          <w:sz w:val="22"/>
          <w:szCs w:val="22"/>
        </w:rPr>
        <w:t xml:space="preserve">ПОЛША- ПОЛША (51) - </w:t>
      </w:r>
      <w:r>
        <w:rPr>
          <w:rFonts w:ascii="Times New Roman" w:hAnsi="Times New Roman"/>
          <w:sz w:val="22"/>
          <w:szCs w:val="22"/>
        </w:rPr>
        <w:t xml:space="preserve">Внос и износ за всички гари и клиенти </w:t>
      </w:r>
      <w:r>
        <w:rPr>
          <w:rFonts w:ascii="Times New Roman" w:hAnsi="Times New Roman"/>
          <w:sz w:val="22"/>
          <w:szCs w:val="22"/>
        </w:rPr>
        <w:br/>
      </w:r>
    </w:p>
    <w:tbl>
      <w:tblPr>
        <w:tblW w:w="8841" w:type="dxa"/>
        <w:tblInd w:w="93" w:type="dxa"/>
        <w:tblLook w:val="04A0"/>
      </w:tblPr>
      <w:tblGrid>
        <w:gridCol w:w="609"/>
        <w:gridCol w:w="5417"/>
        <w:gridCol w:w="2871"/>
      </w:tblGrid>
      <w:tr w:rsidR="00AC793F" w:rsidRPr="00AC793F" w:rsidTr="00AC793F">
        <w:trPr>
          <w:trHeight w:val="375"/>
        </w:trPr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 xml:space="preserve">Anhänge für VB Nr COPP-7803/719/22 Stand: </w:t>
            </w: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</w:rPr>
              <w:t>10.06.2022</w:t>
            </w:r>
          </w:p>
        </w:tc>
      </w:tr>
      <w:tr w:rsidR="00AC793F" w:rsidRPr="00AC793F" w:rsidTr="00AC793F">
        <w:trPr>
          <w:trHeight w:val="375"/>
        </w:trPr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 xml:space="preserve">Anhänge für VB Nr COPP-7803/719/22 Stand: </w:t>
            </w: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</w:rPr>
              <w:t>22.08.2022</w:t>
            </w:r>
          </w:p>
        </w:tc>
      </w:tr>
      <w:tr w:rsidR="00AC793F" w:rsidRPr="00AC793F" w:rsidTr="00AC793F">
        <w:trPr>
          <w:trHeight w:val="390"/>
        </w:trPr>
        <w:tc>
          <w:tcPr>
            <w:tcW w:w="8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E0F0"/>
            <w:noWrap/>
            <w:vAlign w:val="bottom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>Anhänge für VB Nr COPP-7803/719/22 Stand: 29.09.2022</w:t>
            </w:r>
          </w:p>
        </w:tc>
      </w:tr>
      <w:tr w:rsidR="00AC793F" w:rsidRPr="00AC793F" w:rsidTr="00AC793F">
        <w:trPr>
          <w:trHeight w:val="945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  <w:t>Lp.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  <w:t>Name des Kunden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  <w:t>Anmerkungen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BARTER COAL sp. z o.o., z siedzibą: ul. Sienkiewicza 40A, 15-004 Białystok, Nr KRS 0000529893, NIP 5423240694,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BELOIL Polska sp. z o.o., z siedzibą: 00-105 Warszawa, ul. Leszno 12, Nr KRS 0000369430, Nr NIP 7010259849,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KTK Polska sp. z o.o. z siedzibą 80-864 Gdańsk, ul Nowomiejska 3, Nr KRS 0000421091, Nr NIP 5833152191,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NOVATEK GREEN ENERGY Sp. z o.o. z siedzibą: 31-509 Kraków, ul. Aleksandra Lubomirskiego 20, Nr KRS 0000341850, NIP 9452133282,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SUEK Polska Sp. z o.o. z siedzibą: 80-387 Gdańsk, ul. Arkońska 6/A2, Nr KRS 0000286106, Nr NIP 5832987798,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PhosAgro POLSKA sp. z o.o., z siedzibą: Rondo ONZ 1, 00-124 Warszawa, Nr KRS 0000605260, NIP 7010555476,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 xml:space="preserve">(oder Name PhosAgro Baltic sp. Z o.o.) 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SEVERSTAL DISTRIBUTION Spółka z ograniczoną odpowiedzialnością, z siedzibą: 41-200 Sosnowiec, ul. Nowopogońska 1, Nr KRS 0000300145, Nr NIP 6443375972,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 xml:space="preserve">(oder Name SEVERSTALLAT SILESIA sp. z o.o.) 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EUROCHEM POLSKA sp. z o.o., z siedzibą: 83-010 Rekcin, ul. Agrestowa 8, Nr KRS 0000795863, NIP 5252796604,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FABERLIC BALTIJA SIA SPÓŁKA Z OGRANICZONĄ ODPOWIEDZIALNOŚCIĄ ODDZIAŁ W POLSCE, z siedzibą: 00-032 Warszawa, ul. Przeskok 2, Nr KRS 0000767312, NIP 1080022983,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FABERLIC EUROPE Sp. z o.o., z siedzibą: 00-032 Warszawa, ul. Przeskok 2, Nr KRS 0000824564, NIP 5252815483,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GO SPORT POLSKA sp. z o.o., z siedzibą: 02-222 Warszawa, al. Jerozolimskie 179, Nr KRS 0000028260, NIP 9511861015,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IRL Polska Spółka z ograniczaną odpowiedzialnością, z siedzibą: 00-105 Warszawa, ul. Twarda 18, Nr KRS 0000436992, Nr NIP 5252539965,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AXIOMA DR IT SPÓŁKA Z OGRANICZONĄ ODPOWIEDZIALNOŚCIĄ, z siedzibą: 31-217 Kraków, ul. Żmujdzka 31/3-4, Nr KRS 0000563712, NIP 9452185008,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MAGA DYSTRYBUCJA 2 Sp. z o.o., siedziba: ul. Warszawska 51, 05-090 Dawidy, Nr KRS 0000892136, Nr NIP 5342637737,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MAGA FOODS sp. z o.o., z siedzibą: 05-090 Dawidy, ul. Warszawska 51, Nr KRS 0000637177, Nr NIP 5223071732,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MEDMIX POLAND sp. z o.o. (do 3.03.2022 r. - SULZER MIXPAC POLAND sp. z o.o.), z siedzibą: 55-080 Nowa Wieś Wrocławska, ul. Ryszarda Chomicza 13E, nr KRS 0000685308, nr NIP 5252715994,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SIA SEVERSTAL DISTRIBUTION Spółka z ograniczoną odpowiedzialnością Oddział w Polsce, z siedzibą: 41-200 Sosnowiec, ul. Nowopogońska 1, Nr KRS 0000722138, Nr NIP 2050005325,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SULZER PUMPS WASTEWATER POLAND sp. z o.o. z siedzibą: 01-793 Warszawa, ul. Ludwika Rydygiera 8, KRS 0000164366, NIP 5251710598,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SULZER TURBO SERVICES POLAND sp. z o.o., z siedzibą: 20-234 Lublin, ul. Mełgiewska 76a, Nr KRS 0000117243, Nr NIP 9462351075,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WILDBERRIES spółka z o.o. z siedzibą: 00-682 Warszawa, ul. Hoża 86/210, Nr KRS 0000783020, Nr NIP 7010921260,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1C-POLAND Spółka z ograniczoną odpowiedzialnością, z siedzibą: 03-543 Warszawa, ul. Barkocińska 6 lok. 23, Nr KRS 0000312056, NIP 5222894064,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KAMAZ z siedzibą: 2 Avtozavodskiy prospect, Nadberezhnye Chelny, Republic of Tatarsan, 423827, Russian Federation,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KASPERSKY (KASPERSKY LAB) z siedzibą: 39A/2 Leningradskoje Szosse, 125212 Moskwa, Rosja,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NEGRINIO LIMITED, z siedzibą: Vasili Michaelidi 21, Limassol, Cypr,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OAO NOVATEK z siedzibą: ul. Udalcowa 2, Moskwa, Federacja Rosyjska,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OAO PhosAgro, z siedzibą: 119333, 55/1 al. Lenina, Moskwa, Federacja Rosyjska,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PHOSINT LIMITED, z siedzibą: Vasili Michaelidi 21, Limassol, Cypr,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18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ACRON PAO, z siedzibą: Nowogród Wielki, 173012, Rosja,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AC793F" w:rsidRPr="00AC793F" w:rsidTr="00AC793F">
        <w:trPr>
          <w:trHeight w:val="133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E0F0"/>
            <w:noWrap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E0F0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 xml:space="preserve">Gazprom Export LLC </w:t>
            </w: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br/>
              <w:t>Adresse: Plac Ostrowskiego 2A, lit. A, 191023 Sankt-Petersburg, Russische Föderation</w:t>
            </w: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br/>
              <w:t>Busines Reg. Nr 1027739898284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E0F0"/>
            <w:vAlign w:val="center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OOO Gazprom Export</w:t>
            </w:r>
          </w:p>
        </w:tc>
      </w:tr>
    </w:tbl>
    <w:p w:rsidR="00AC793F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F71534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</w:t>
      </w:r>
      <w:r w:rsidRPr="00C814E9">
        <w:rPr>
          <w:rFonts w:ascii="Times New Roman" w:hAnsi="Times New Roman"/>
          <w:b/>
          <w:sz w:val="22"/>
          <w:szCs w:val="22"/>
        </w:rPr>
        <w:t>сички пратки</w:t>
      </w:r>
    </w:p>
    <w:p w:rsidR="00AC793F" w:rsidRPr="00FA02D0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A02D0">
        <w:rPr>
          <w:rFonts w:ascii="Times New Roman" w:hAnsi="Times New Roman"/>
          <w:b/>
          <w:sz w:val="22"/>
        </w:rPr>
        <w:t>всички</w:t>
      </w:r>
      <w:r>
        <w:rPr>
          <w:rFonts w:ascii="Times New Roman" w:hAnsi="Times New Roman"/>
          <w:b/>
          <w:sz w:val="22"/>
        </w:rPr>
        <w:t xml:space="preserve"> товари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1508AE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752E86">
        <w:rPr>
          <w:rFonts w:ascii="Times New Roman" w:hAnsi="Times New Roman"/>
          <w:sz w:val="22"/>
          <w:szCs w:val="22"/>
        </w:rPr>
        <w:t xml:space="preserve">от 22.08.2022 г. </w:t>
      </w:r>
      <w:r>
        <w:rPr>
          <w:rFonts w:ascii="Times New Roman" w:hAnsi="Times New Roman"/>
          <w:sz w:val="22"/>
          <w:szCs w:val="22"/>
        </w:rPr>
        <w:t>до ново известие</w:t>
      </w:r>
    </w:p>
    <w:p w:rsidR="00AC793F" w:rsidRDefault="00AC793F" w:rsidP="00AC793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AC793F" w:rsidRPr="00752E86" w:rsidRDefault="00AC793F" w:rsidP="00AC793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2E86">
        <w:rPr>
          <w:rFonts w:ascii="Times New Roman" w:hAnsi="Times New Roman"/>
          <w:b/>
        </w:rPr>
        <w:t>Вече предадените за превоз пратки ще бъдат спирани и лицата, имащ</w:t>
      </w:r>
      <w:r>
        <w:rPr>
          <w:rFonts w:ascii="Times New Roman" w:hAnsi="Times New Roman"/>
          <w:b/>
        </w:rPr>
        <w:t xml:space="preserve">и право да се разпореждат с тях </w:t>
      </w:r>
      <w:r w:rsidRPr="00752E86">
        <w:rPr>
          <w:rFonts w:ascii="Times New Roman" w:hAnsi="Times New Roman"/>
          <w:b/>
        </w:rPr>
        <w:t>трябва да бъдат поискани инструкции.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AC793F" w:rsidRDefault="00AC793F" w:rsidP="00AC793F">
      <w:pPr>
        <w:rPr>
          <w:rFonts w:ascii="Times New Roman" w:hAnsi="Times New Roman"/>
          <w:sz w:val="22"/>
          <w:szCs w:val="22"/>
        </w:rPr>
      </w:pPr>
    </w:p>
    <w:p w:rsidR="00AC793F" w:rsidRPr="00781E06" w:rsidRDefault="00AC793F" w:rsidP="00AC793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C793F" w:rsidRPr="005F2A89" w:rsidRDefault="00AC793F" w:rsidP="00AC793F">
      <w:pPr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rPr>
          <w:rFonts w:ascii="Times New Roman" w:hAnsi="Times New Roman"/>
          <w:sz w:val="22"/>
          <w:szCs w:val="22"/>
        </w:rPr>
      </w:pPr>
    </w:p>
    <w:p w:rsidR="00AC793F" w:rsidRPr="000B61C9" w:rsidRDefault="00AC793F" w:rsidP="00AC79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</w:rPr>
        <w:t>инж.Иво Ленков</w:t>
      </w:r>
    </w:p>
    <w:p w:rsidR="00AC793F" w:rsidRDefault="00AC793F" w:rsidP="00AC793F">
      <w:pPr>
        <w:rPr>
          <w:rFonts w:ascii="Times New Roman" w:hAnsi="Times New Roman"/>
          <w:i/>
        </w:rPr>
      </w:pPr>
      <w:r w:rsidRPr="00833355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AC793F" w:rsidRDefault="00AC793F" w:rsidP="00AC793F">
      <w:pPr>
        <w:rPr>
          <w:rFonts w:ascii="Times New Roman" w:hAnsi="Times New Roman"/>
          <w:b/>
        </w:rPr>
      </w:pPr>
    </w:p>
    <w:p w:rsidR="00AC793F" w:rsidRDefault="00AC793F" w:rsidP="00AC79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C793F" w:rsidRDefault="00AC793F" w:rsidP="00AC793F">
      <w:pPr>
        <w:rPr>
          <w:rFonts w:ascii="Times New Roman" w:hAnsi="Times New Roman"/>
          <w:b/>
        </w:rPr>
      </w:pPr>
    </w:p>
    <w:p w:rsidR="00AC793F" w:rsidRPr="00250F57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C793F" w:rsidRDefault="00AC793F" w:rsidP="00AC793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AC793F" w:rsidRPr="00250F57" w:rsidRDefault="00AC793F" w:rsidP="00AC793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AC793F" w:rsidRPr="00250F57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AC793F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5D5280" w:rsidRDefault="005D5280"/>
    <w:sectPr w:rsidR="005D5280" w:rsidSect="00AC793F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4E" w:rsidRDefault="00E0434E" w:rsidP="00AC793F">
      <w:r>
        <w:separator/>
      </w:r>
    </w:p>
  </w:endnote>
  <w:endnote w:type="continuationSeparator" w:id="0">
    <w:p w:rsidR="00E0434E" w:rsidRDefault="00E0434E" w:rsidP="00AC7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4E" w:rsidRDefault="00E0434E" w:rsidP="00AC793F">
      <w:r>
        <w:separator/>
      </w:r>
    </w:p>
  </w:footnote>
  <w:footnote w:type="continuationSeparator" w:id="0">
    <w:p w:rsidR="00E0434E" w:rsidRDefault="00E0434E" w:rsidP="00AC7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793F"/>
    <w:rsid w:val="001F795E"/>
    <w:rsid w:val="003671F5"/>
    <w:rsid w:val="003F3DC1"/>
    <w:rsid w:val="004E1841"/>
    <w:rsid w:val="005D5280"/>
    <w:rsid w:val="00672E27"/>
    <w:rsid w:val="00894ACF"/>
    <w:rsid w:val="00AC793F"/>
    <w:rsid w:val="00D835DC"/>
    <w:rsid w:val="00E0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3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C793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C793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3F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AC793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93F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AC793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93F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4</cp:revision>
  <cp:lastPrinted>2022-10-03T05:42:00Z</cp:lastPrinted>
  <dcterms:created xsi:type="dcterms:W3CDTF">2022-09-30T12:07:00Z</dcterms:created>
  <dcterms:modified xsi:type="dcterms:W3CDTF">2022-10-03T08:17:00Z</dcterms:modified>
</cp:coreProperties>
</file>