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57" w:rsidRPr="00100AF4" w:rsidRDefault="007A2557" w:rsidP="004773AB">
      <w:pPr>
        <w:jc w:val="right"/>
        <w:rPr>
          <w:b/>
          <w:sz w:val="24"/>
          <w:szCs w:val="24"/>
        </w:rPr>
      </w:pPr>
    </w:p>
    <w:p w:rsidR="003F6615" w:rsidRPr="00100AF4" w:rsidRDefault="003F6615" w:rsidP="003F6615">
      <w:pPr>
        <w:jc w:val="right"/>
        <w:rPr>
          <w:sz w:val="24"/>
          <w:szCs w:val="24"/>
          <w:lang w:val="bg-BG"/>
        </w:rPr>
      </w:pPr>
      <w:r w:rsidRPr="00100AF4">
        <w:rPr>
          <w:sz w:val="24"/>
          <w:szCs w:val="24"/>
          <w:lang w:val="bg-BG"/>
        </w:rPr>
        <w:t xml:space="preserve">Приложение № </w:t>
      </w:r>
      <w:r w:rsidR="00100AF4" w:rsidRPr="00100AF4">
        <w:rPr>
          <w:sz w:val="24"/>
          <w:szCs w:val="24"/>
          <w:lang w:val="bg-BG"/>
        </w:rPr>
        <w:t>I</w:t>
      </w:r>
    </w:p>
    <w:p w:rsidR="007A2557" w:rsidRPr="00CB6F15" w:rsidRDefault="007A2557" w:rsidP="004773AB">
      <w:pPr>
        <w:jc w:val="right"/>
        <w:rPr>
          <w:b/>
          <w:sz w:val="24"/>
          <w:szCs w:val="24"/>
          <w:lang w:val="bg-BG"/>
        </w:rPr>
      </w:pPr>
    </w:p>
    <w:p w:rsidR="00E8735D" w:rsidRPr="00CB6F15" w:rsidRDefault="00A0078A" w:rsidP="004773AB">
      <w:pPr>
        <w:jc w:val="right"/>
        <w:rPr>
          <w:b/>
          <w:sz w:val="24"/>
          <w:szCs w:val="24"/>
          <w:lang w:val="bg-BG"/>
        </w:rPr>
      </w:pPr>
      <w:r w:rsidRPr="00A0078A">
        <w:rPr>
          <w:b/>
          <w:noProof/>
          <w:sz w:val="24"/>
          <w:szCs w:val="24"/>
          <w:lang w:val="bg-BG" w:eastAsia="bg-BG"/>
        </w:rPr>
        <w:drawing>
          <wp:inline distT="0" distB="0" distL="0" distR="0">
            <wp:extent cx="6183827" cy="742950"/>
            <wp:effectExtent l="19050" t="0" r="7423" b="0"/>
            <wp:docPr id="2" name="Picture 1" descr="Header"/>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cstate="print"/>
                    <a:srcRect/>
                    <a:stretch>
                      <a:fillRect/>
                    </a:stretch>
                  </pic:blipFill>
                  <pic:spPr bwMode="auto">
                    <a:xfrm>
                      <a:off x="0" y="0"/>
                      <a:ext cx="6210470" cy="746151"/>
                    </a:xfrm>
                    <a:prstGeom prst="rect">
                      <a:avLst/>
                    </a:prstGeom>
                    <a:noFill/>
                    <a:ln w="9525">
                      <a:noFill/>
                      <a:miter lim="800000"/>
                      <a:headEnd/>
                      <a:tailEnd/>
                    </a:ln>
                  </pic:spPr>
                </pic:pic>
              </a:graphicData>
            </a:graphic>
          </wp:inline>
        </w:drawing>
      </w:r>
    </w:p>
    <w:p w:rsidR="00A0078A" w:rsidRDefault="00A0078A" w:rsidP="00A0078A">
      <w:pPr>
        <w:suppressAutoHyphens/>
        <w:ind w:right="-1"/>
        <w:jc w:val="both"/>
        <w:rPr>
          <w:rFonts w:cs="Tahoma"/>
          <w:sz w:val="16"/>
          <w:szCs w:val="16"/>
          <w:u w:val="single"/>
          <w:lang w:val="ru-RU" w:eastAsia="ar-SA"/>
        </w:rPr>
      </w:pPr>
      <w:r>
        <w:rPr>
          <w:noProof/>
          <w:lang w:val="bg-BG" w:eastAsia="bg-BG"/>
        </w:rPr>
        <w:drawing>
          <wp:anchor distT="0" distB="0" distL="114300" distR="114300" simplePos="0" relativeHeight="251660800" behindDoc="0" locked="0" layoutInCell="1" allowOverlap="1">
            <wp:simplePos x="0" y="0"/>
            <wp:positionH relativeFrom="column">
              <wp:posOffset>4752340</wp:posOffset>
            </wp:positionH>
            <wp:positionV relativeFrom="paragraph">
              <wp:posOffset>5080</wp:posOffset>
            </wp:positionV>
            <wp:extent cx="1447800" cy="577215"/>
            <wp:effectExtent l="19050" t="0" r="0" b="0"/>
            <wp:wrapSquare wrapText="bothSides"/>
            <wp:docPr id="12" name="Picture 3" descr="Acredia_ITA_Combined_logo_[Full-Color]_9k_BDZ Holding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redia_ITA_Combined_logo_[Full-Color]_9k_BDZ Holding_2017"/>
                    <pic:cNvPicPr>
                      <a:picLocks noChangeAspect="1" noChangeArrowheads="1"/>
                    </pic:cNvPicPr>
                  </pic:nvPicPr>
                  <pic:blipFill>
                    <a:blip r:embed="rId9" cstate="print"/>
                    <a:srcRect/>
                    <a:stretch>
                      <a:fillRect/>
                    </a:stretch>
                  </pic:blipFill>
                  <pic:spPr bwMode="auto">
                    <a:xfrm>
                      <a:off x="0" y="0"/>
                      <a:ext cx="1447800" cy="577215"/>
                    </a:xfrm>
                    <a:prstGeom prst="rect">
                      <a:avLst/>
                    </a:prstGeom>
                    <a:noFill/>
                  </pic:spPr>
                </pic:pic>
              </a:graphicData>
            </a:graphic>
          </wp:anchor>
        </w:drawing>
      </w:r>
      <w:proofErr w:type="gramStart"/>
      <w:r>
        <w:rPr>
          <w:rFonts w:cs="Tahoma"/>
          <w:sz w:val="16"/>
          <w:szCs w:val="16"/>
          <w:lang w:eastAsia="ar-SA"/>
        </w:rPr>
        <w:t>ул</w:t>
      </w:r>
      <w:proofErr w:type="gramEnd"/>
      <w:r>
        <w:rPr>
          <w:rFonts w:cs="Tahoma"/>
          <w:sz w:val="16"/>
          <w:szCs w:val="16"/>
          <w:lang w:eastAsia="ar-SA"/>
        </w:rPr>
        <w:t>. “Иван Вазов” № 3, София 1080</w:t>
      </w:r>
      <w:r>
        <w:rPr>
          <w:rFonts w:cs="Tahoma"/>
          <w:sz w:val="16"/>
          <w:szCs w:val="16"/>
          <w:lang w:eastAsia="ar-SA"/>
        </w:rPr>
        <w:tab/>
      </w:r>
      <w:r>
        <w:rPr>
          <w:rFonts w:cs="Tahoma"/>
          <w:sz w:val="16"/>
          <w:szCs w:val="16"/>
          <w:lang w:eastAsia="ar-SA"/>
        </w:rPr>
        <w:tab/>
      </w:r>
      <w:r>
        <w:rPr>
          <w:rFonts w:cs="Tahoma"/>
          <w:sz w:val="16"/>
          <w:szCs w:val="16"/>
          <w:lang w:eastAsia="ar-SA"/>
        </w:rPr>
        <w:tab/>
      </w:r>
      <w:r>
        <w:rPr>
          <w:rFonts w:cs="Tahoma"/>
          <w:sz w:val="16"/>
          <w:szCs w:val="16"/>
          <w:lang w:eastAsia="ar-SA"/>
        </w:rPr>
        <w:tab/>
      </w:r>
      <w:r>
        <w:rPr>
          <w:rFonts w:cs="Tahoma"/>
          <w:sz w:val="16"/>
          <w:szCs w:val="16"/>
          <w:lang w:eastAsia="ar-SA"/>
        </w:rPr>
        <w:tab/>
        <w:t xml:space="preserve">                                                                     </w:t>
      </w:r>
      <w:r>
        <w:rPr>
          <w:rFonts w:cs="Tahoma"/>
          <w:sz w:val="16"/>
          <w:szCs w:val="16"/>
          <w:lang w:val="ru-RU" w:eastAsia="ar-SA"/>
        </w:rPr>
        <w:t xml:space="preserve">               </w:t>
      </w:r>
    </w:p>
    <w:p w:rsidR="00A0078A" w:rsidRDefault="00A0078A" w:rsidP="00A0078A">
      <w:pPr>
        <w:suppressAutoHyphens/>
        <w:ind w:right="-1"/>
        <w:jc w:val="both"/>
        <w:rPr>
          <w:rFonts w:cs="Tahoma"/>
          <w:sz w:val="16"/>
          <w:szCs w:val="16"/>
          <w:lang w:val="ru-RU" w:eastAsia="ar-SA"/>
        </w:rPr>
      </w:pPr>
      <w:proofErr w:type="gramStart"/>
      <w:r>
        <w:rPr>
          <w:rFonts w:cs="Tahoma"/>
          <w:sz w:val="16"/>
          <w:szCs w:val="16"/>
          <w:lang w:eastAsia="ar-SA"/>
        </w:rPr>
        <w:t>тел.:</w:t>
      </w:r>
      <w:proofErr w:type="gramEnd"/>
      <w:r>
        <w:rPr>
          <w:rFonts w:cs="Tahoma"/>
          <w:sz w:val="16"/>
          <w:szCs w:val="16"/>
          <w:lang w:eastAsia="ar-SA"/>
        </w:rPr>
        <w:t xml:space="preserve"> (+359 2) 981 11 10; (+359 2) 932 43 10</w:t>
      </w:r>
      <w:r>
        <w:rPr>
          <w:rFonts w:cs="Tahoma"/>
          <w:sz w:val="16"/>
          <w:szCs w:val="16"/>
          <w:lang w:eastAsia="ar-SA"/>
        </w:rPr>
        <w:tab/>
      </w:r>
      <w:r>
        <w:rPr>
          <w:rFonts w:cs="Tahoma"/>
          <w:sz w:val="16"/>
          <w:szCs w:val="16"/>
          <w:lang w:eastAsia="ar-SA"/>
        </w:rPr>
        <w:tab/>
      </w:r>
      <w:r>
        <w:rPr>
          <w:rFonts w:cs="Tahoma"/>
          <w:sz w:val="16"/>
          <w:szCs w:val="16"/>
          <w:lang w:eastAsia="ar-SA"/>
        </w:rPr>
        <w:tab/>
      </w:r>
      <w:r>
        <w:rPr>
          <w:rFonts w:cs="Tahoma"/>
          <w:sz w:val="16"/>
          <w:szCs w:val="16"/>
          <w:lang w:eastAsia="ar-SA"/>
        </w:rPr>
        <w:tab/>
        <w:t xml:space="preserve">                                                                    </w:t>
      </w:r>
      <w:r>
        <w:rPr>
          <w:rFonts w:cs="Tahoma"/>
          <w:sz w:val="16"/>
          <w:szCs w:val="16"/>
          <w:lang w:val="ru-RU" w:eastAsia="ar-SA"/>
        </w:rPr>
        <w:t xml:space="preserve">                </w:t>
      </w:r>
    </w:p>
    <w:p w:rsidR="00A0078A" w:rsidRDefault="00A0078A" w:rsidP="00A0078A">
      <w:pPr>
        <w:suppressAutoHyphens/>
        <w:ind w:right="-1"/>
        <w:jc w:val="both"/>
        <w:rPr>
          <w:rFonts w:cs="Tahoma"/>
          <w:sz w:val="16"/>
          <w:szCs w:val="16"/>
          <w:lang w:val="ru-RU" w:eastAsia="ar-SA"/>
        </w:rPr>
      </w:pPr>
      <w:proofErr w:type="gramStart"/>
      <w:r>
        <w:rPr>
          <w:rFonts w:cs="Tahoma"/>
          <w:sz w:val="16"/>
          <w:szCs w:val="16"/>
          <w:lang w:eastAsia="ar-SA"/>
        </w:rPr>
        <w:t>факс</w:t>
      </w:r>
      <w:proofErr w:type="gramEnd"/>
      <w:r>
        <w:rPr>
          <w:rFonts w:cs="Tahoma"/>
          <w:sz w:val="16"/>
          <w:szCs w:val="16"/>
          <w:lang w:eastAsia="ar-SA"/>
        </w:rPr>
        <w:t>: (+359 2) 987 71 51</w:t>
      </w:r>
    </w:p>
    <w:p w:rsidR="00A0078A" w:rsidRDefault="00B5431B" w:rsidP="00A0078A">
      <w:pPr>
        <w:suppressAutoHyphens/>
        <w:ind w:right="-1"/>
        <w:jc w:val="both"/>
        <w:rPr>
          <w:rFonts w:cs="Tahoma"/>
          <w:color w:val="3366FF"/>
          <w:sz w:val="16"/>
          <w:szCs w:val="16"/>
          <w:lang w:val="ru-RU" w:eastAsia="ar-SA"/>
        </w:rPr>
      </w:pPr>
      <w:hyperlink r:id="rId10" w:history="1">
        <w:r w:rsidR="00A0078A">
          <w:rPr>
            <w:rStyle w:val="Hyperlink"/>
            <w:rFonts w:cs="Tahoma"/>
            <w:color w:val="3366FF"/>
            <w:sz w:val="16"/>
            <w:lang w:val="fr-FR" w:eastAsia="ar-SA"/>
          </w:rPr>
          <w:t>bdz</w:t>
        </w:r>
        <w:r w:rsidR="00A0078A">
          <w:rPr>
            <w:rStyle w:val="Hyperlink"/>
            <w:rFonts w:cs="Tahoma"/>
            <w:color w:val="3366FF"/>
            <w:sz w:val="16"/>
            <w:lang w:val="ru-RU" w:eastAsia="ar-SA"/>
          </w:rPr>
          <w:t>@</w:t>
        </w:r>
        <w:r w:rsidR="00A0078A">
          <w:rPr>
            <w:rStyle w:val="Hyperlink"/>
            <w:rFonts w:cs="Tahoma"/>
            <w:color w:val="3366FF"/>
            <w:sz w:val="16"/>
            <w:lang w:val="fr-FR" w:eastAsia="ar-SA"/>
          </w:rPr>
          <w:t>bdz</w:t>
        </w:r>
        <w:r w:rsidR="00A0078A">
          <w:rPr>
            <w:rStyle w:val="Hyperlink"/>
            <w:rFonts w:cs="Tahoma"/>
            <w:color w:val="3366FF"/>
            <w:sz w:val="16"/>
            <w:lang w:val="ru-RU" w:eastAsia="ar-SA"/>
          </w:rPr>
          <w:t>.</w:t>
        </w:r>
        <w:r w:rsidR="00A0078A">
          <w:rPr>
            <w:rStyle w:val="Hyperlink"/>
            <w:rFonts w:cs="Tahoma"/>
            <w:color w:val="3366FF"/>
            <w:sz w:val="16"/>
            <w:lang w:val="fr-FR" w:eastAsia="ar-SA"/>
          </w:rPr>
          <w:t>bg</w:t>
        </w:r>
      </w:hyperlink>
    </w:p>
    <w:p w:rsidR="00A0078A" w:rsidRDefault="00B5431B" w:rsidP="00A0078A">
      <w:pPr>
        <w:suppressAutoHyphens/>
        <w:ind w:right="-1"/>
        <w:jc w:val="both"/>
        <w:rPr>
          <w:rFonts w:cs="Tahoma"/>
          <w:sz w:val="16"/>
          <w:szCs w:val="16"/>
          <w:lang w:val="ru-RU" w:eastAsia="ar-SA"/>
        </w:rPr>
      </w:pPr>
      <w:hyperlink r:id="rId11" w:history="1">
        <w:r w:rsidR="00A0078A">
          <w:rPr>
            <w:rStyle w:val="Hyperlink"/>
            <w:rFonts w:cs="Tahoma"/>
            <w:color w:val="3366FF"/>
            <w:sz w:val="16"/>
            <w:lang w:val="fr-FR" w:eastAsia="ar-SA"/>
          </w:rPr>
          <w:t>www</w:t>
        </w:r>
        <w:r w:rsidR="00A0078A">
          <w:rPr>
            <w:rStyle w:val="Hyperlink"/>
            <w:rFonts w:cs="Tahoma"/>
            <w:color w:val="3366FF"/>
            <w:sz w:val="16"/>
            <w:lang w:val="ru-RU" w:eastAsia="ar-SA"/>
          </w:rPr>
          <w:t>.</w:t>
        </w:r>
        <w:r w:rsidR="00A0078A">
          <w:rPr>
            <w:rStyle w:val="Hyperlink"/>
            <w:rFonts w:cs="Tahoma"/>
            <w:color w:val="3366FF"/>
            <w:sz w:val="16"/>
            <w:lang w:val="fr-FR" w:eastAsia="ar-SA"/>
          </w:rPr>
          <w:t>bdz</w:t>
        </w:r>
        <w:r w:rsidR="00A0078A">
          <w:rPr>
            <w:rStyle w:val="Hyperlink"/>
            <w:rFonts w:cs="Tahoma"/>
            <w:color w:val="3366FF"/>
            <w:sz w:val="16"/>
            <w:lang w:val="ru-RU" w:eastAsia="ar-SA"/>
          </w:rPr>
          <w:t>.</w:t>
        </w:r>
        <w:r w:rsidR="00A0078A">
          <w:rPr>
            <w:rStyle w:val="Hyperlink"/>
            <w:rFonts w:cs="Tahoma"/>
            <w:color w:val="3366FF"/>
            <w:sz w:val="16"/>
            <w:lang w:val="fr-FR" w:eastAsia="ar-SA"/>
          </w:rPr>
          <w:t>bg</w:t>
        </w:r>
      </w:hyperlink>
    </w:p>
    <w:p w:rsidR="00E044C1" w:rsidRPr="00CB6F15" w:rsidRDefault="00E044C1" w:rsidP="00E044C1">
      <w:pPr>
        <w:pStyle w:val="Footer"/>
        <w:ind w:right="-1"/>
        <w:rPr>
          <w:color w:val="7F7F7F"/>
          <w:sz w:val="16"/>
          <w:lang w:val="bg-BG"/>
        </w:rPr>
      </w:pPr>
    </w:p>
    <w:p w:rsidR="00E044C1" w:rsidRPr="00E044C1" w:rsidRDefault="00E044C1" w:rsidP="00E8735D">
      <w:pPr>
        <w:rPr>
          <w:b/>
          <w:sz w:val="28"/>
        </w:rPr>
      </w:pPr>
    </w:p>
    <w:p w:rsidR="00E8735D" w:rsidRPr="00CB6F15" w:rsidRDefault="00E8735D" w:rsidP="00E8735D">
      <w:pPr>
        <w:rPr>
          <w:b/>
          <w:sz w:val="28"/>
          <w:lang w:val="bg-BG"/>
        </w:rPr>
      </w:pPr>
      <w:r w:rsidRPr="00CB6F15">
        <w:rPr>
          <w:b/>
          <w:sz w:val="28"/>
          <w:lang w:val="bg-BG"/>
        </w:rPr>
        <w:t>У Т В Ъ Р Ж Д А В А М Е:</w:t>
      </w:r>
    </w:p>
    <w:p w:rsidR="00E8735D" w:rsidRDefault="00E8735D" w:rsidP="00E8735D">
      <w:pPr>
        <w:rPr>
          <w:b/>
          <w:sz w:val="24"/>
          <w:szCs w:val="24"/>
          <w:lang w:val="bg-BG"/>
        </w:rPr>
      </w:pPr>
    </w:p>
    <w:p w:rsidR="00EF1A57" w:rsidRPr="00CB6F15" w:rsidRDefault="00EF1A57" w:rsidP="00E8735D">
      <w:pPr>
        <w:rPr>
          <w:b/>
          <w:sz w:val="24"/>
          <w:szCs w:val="24"/>
          <w:lang w:val="bg-BG"/>
        </w:rPr>
      </w:pPr>
    </w:p>
    <w:p w:rsidR="00E8735D" w:rsidRPr="00CB6F15" w:rsidRDefault="007F3A71" w:rsidP="00E8735D">
      <w:pPr>
        <w:jc w:val="both"/>
        <w:rPr>
          <w:b/>
          <w:sz w:val="24"/>
          <w:szCs w:val="24"/>
          <w:lang w:val="bg-BG"/>
        </w:rPr>
      </w:pPr>
      <w:r>
        <w:rPr>
          <w:b/>
          <w:sz w:val="24"/>
          <w:szCs w:val="24"/>
          <w:lang w:val="bg-BG"/>
        </w:rPr>
        <w:t>Съвет на директорите на „</w:t>
      </w:r>
      <w:r w:rsidR="00E8735D" w:rsidRPr="00CB6F15">
        <w:rPr>
          <w:b/>
          <w:sz w:val="24"/>
          <w:szCs w:val="24"/>
          <w:lang w:val="bg-BG"/>
        </w:rPr>
        <w:t>Холдинг БДЖ” ЕАД:</w:t>
      </w:r>
    </w:p>
    <w:p w:rsidR="00E8735D" w:rsidRPr="00CB6F15" w:rsidRDefault="00E8735D" w:rsidP="00E8735D">
      <w:pPr>
        <w:jc w:val="both"/>
        <w:rPr>
          <w:sz w:val="24"/>
          <w:szCs w:val="24"/>
          <w:lang w:val="bg-BG"/>
        </w:rPr>
      </w:pPr>
    </w:p>
    <w:p w:rsidR="00E8735D" w:rsidRDefault="00E8735D" w:rsidP="00E8735D">
      <w:pPr>
        <w:jc w:val="both"/>
        <w:rPr>
          <w:sz w:val="24"/>
          <w:szCs w:val="24"/>
          <w:lang w:val="bg-BG"/>
        </w:rPr>
      </w:pPr>
    </w:p>
    <w:p w:rsidR="00EF1A57" w:rsidRPr="00CB6F15" w:rsidRDefault="00EF1A57" w:rsidP="00E8735D">
      <w:pPr>
        <w:jc w:val="both"/>
        <w:rPr>
          <w:sz w:val="24"/>
          <w:szCs w:val="24"/>
          <w:lang w:val="bg-BG"/>
        </w:rPr>
      </w:pPr>
    </w:p>
    <w:p w:rsidR="00E20CA0" w:rsidRPr="00CB6F15" w:rsidRDefault="00951A21" w:rsidP="00E20CA0">
      <w:pPr>
        <w:jc w:val="both"/>
        <w:rPr>
          <w:b/>
          <w:sz w:val="24"/>
          <w:szCs w:val="24"/>
          <w:lang w:val="bg-BG"/>
        </w:rPr>
      </w:pPr>
      <w:r>
        <w:rPr>
          <w:b/>
          <w:sz w:val="24"/>
          <w:szCs w:val="24"/>
          <w:lang w:val="bg-BG"/>
        </w:rPr>
        <w:t>Григори Григоров</w:t>
      </w:r>
      <w:r w:rsidR="00E20CA0" w:rsidRPr="00CB6F15">
        <w:rPr>
          <w:b/>
          <w:sz w:val="24"/>
          <w:szCs w:val="24"/>
          <w:lang w:val="bg-BG"/>
        </w:rPr>
        <w:tab/>
      </w:r>
      <w:r w:rsidR="00E20CA0" w:rsidRPr="00CB6F15">
        <w:rPr>
          <w:b/>
          <w:sz w:val="24"/>
          <w:szCs w:val="24"/>
          <w:lang w:val="bg-BG"/>
        </w:rPr>
        <w:tab/>
      </w:r>
      <w:r w:rsidR="00E20CA0" w:rsidRPr="00CB6F15">
        <w:rPr>
          <w:b/>
          <w:sz w:val="24"/>
          <w:szCs w:val="24"/>
          <w:lang w:val="bg-BG"/>
        </w:rPr>
        <w:tab/>
      </w:r>
      <w:r>
        <w:rPr>
          <w:b/>
          <w:sz w:val="24"/>
          <w:szCs w:val="24"/>
          <w:lang w:val="bg-BG"/>
        </w:rPr>
        <w:t>инж. Никола Василев</w:t>
      </w:r>
      <w:r w:rsidR="00E20CA0">
        <w:rPr>
          <w:b/>
          <w:sz w:val="24"/>
          <w:szCs w:val="24"/>
          <w:lang w:val="bg-BG"/>
        </w:rPr>
        <w:t xml:space="preserve"> </w:t>
      </w:r>
      <w:r>
        <w:rPr>
          <w:b/>
          <w:sz w:val="24"/>
          <w:szCs w:val="24"/>
          <w:lang w:val="bg-BG"/>
        </w:rPr>
        <w:tab/>
      </w:r>
      <w:r>
        <w:rPr>
          <w:b/>
          <w:sz w:val="24"/>
          <w:szCs w:val="24"/>
          <w:lang w:val="bg-BG"/>
        </w:rPr>
        <w:tab/>
        <w:t>Светломир Николов</w:t>
      </w:r>
    </w:p>
    <w:p w:rsidR="00327AF7" w:rsidRDefault="00327AF7" w:rsidP="00E8735D">
      <w:pPr>
        <w:rPr>
          <w:b/>
          <w:sz w:val="24"/>
          <w:szCs w:val="24"/>
          <w:lang w:val="bg-BG"/>
        </w:rPr>
      </w:pPr>
    </w:p>
    <w:p w:rsidR="00327AF7" w:rsidRDefault="00327AF7" w:rsidP="00E8735D">
      <w:pPr>
        <w:rPr>
          <w:b/>
          <w:sz w:val="24"/>
          <w:szCs w:val="24"/>
          <w:lang w:val="bg-BG"/>
        </w:rPr>
      </w:pPr>
    </w:p>
    <w:p w:rsidR="00A95721" w:rsidRPr="00CB6F15" w:rsidRDefault="00A95721" w:rsidP="00E8735D">
      <w:pPr>
        <w:rPr>
          <w:b/>
          <w:sz w:val="24"/>
          <w:szCs w:val="24"/>
          <w:lang w:val="bg-BG"/>
        </w:rPr>
      </w:pPr>
    </w:p>
    <w:p w:rsidR="008D5064" w:rsidRPr="00CB6F15" w:rsidRDefault="008D5064" w:rsidP="008D5064">
      <w:pPr>
        <w:pStyle w:val="Heading9"/>
        <w:ind w:left="0"/>
        <w:rPr>
          <w:sz w:val="56"/>
        </w:rPr>
      </w:pPr>
      <w:r>
        <w:rPr>
          <w:sz w:val="56"/>
        </w:rPr>
        <w:t>К  О  Н  К  У  Р  С  Н  А</w:t>
      </w:r>
      <w:r w:rsidRPr="00CB6F15">
        <w:rPr>
          <w:sz w:val="56"/>
        </w:rPr>
        <w:t xml:space="preserve">  </w:t>
      </w:r>
    </w:p>
    <w:p w:rsidR="008D5064" w:rsidRPr="00CB6F15" w:rsidRDefault="008D5064" w:rsidP="008D5064">
      <w:pPr>
        <w:pStyle w:val="Heading9"/>
        <w:ind w:left="0"/>
        <w:rPr>
          <w:sz w:val="24"/>
        </w:rPr>
      </w:pPr>
    </w:p>
    <w:p w:rsidR="008D5064" w:rsidRPr="00CB6F15" w:rsidRDefault="008D5064" w:rsidP="008D5064">
      <w:pPr>
        <w:pStyle w:val="Heading9"/>
        <w:ind w:left="0"/>
        <w:rPr>
          <w:rFonts w:ascii="Tahoma" w:hAnsi="Tahoma"/>
          <w:sz w:val="56"/>
        </w:rPr>
      </w:pPr>
      <w:r w:rsidRPr="00CB6F15">
        <w:rPr>
          <w:sz w:val="56"/>
        </w:rPr>
        <w:t xml:space="preserve">  Д О К У М Е Н Т </w:t>
      </w:r>
      <w:r>
        <w:rPr>
          <w:sz w:val="56"/>
        </w:rPr>
        <w:t>А Ц И Я</w:t>
      </w:r>
    </w:p>
    <w:p w:rsidR="008D5064" w:rsidRPr="00CB6F15" w:rsidRDefault="008D5064" w:rsidP="008D5064">
      <w:pPr>
        <w:pStyle w:val="Heading9"/>
        <w:ind w:left="0"/>
        <w:rPr>
          <w:sz w:val="24"/>
        </w:rPr>
      </w:pPr>
    </w:p>
    <w:p w:rsidR="008D5064" w:rsidRPr="0096385D" w:rsidRDefault="008D5064" w:rsidP="008D5064">
      <w:pPr>
        <w:pStyle w:val="Heading1"/>
        <w:tabs>
          <w:tab w:val="left" w:pos="0"/>
        </w:tabs>
      </w:pPr>
      <w:r w:rsidRPr="0096385D">
        <w:t xml:space="preserve">ЗА </w:t>
      </w:r>
    </w:p>
    <w:p w:rsidR="00E8735D" w:rsidRPr="00CB6F15" w:rsidRDefault="00E8735D" w:rsidP="00E8735D">
      <w:pPr>
        <w:rPr>
          <w:lang w:val="bg-BG"/>
        </w:rPr>
      </w:pPr>
    </w:p>
    <w:p w:rsidR="00E8735D" w:rsidRPr="00CB6F15" w:rsidRDefault="00E8735D" w:rsidP="00E8735D">
      <w:pPr>
        <w:pStyle w:val="Heading1"/>
      </w:pPr>
      <w:r w:rsidRPr="00CB6F15">
        <w:t>ПРОВЕЖДАНЕ НА КОНКУРС</w:t>
      </w:r>
      <w:r w:rsidR="008D5064">
        <w:t>:</w:t>
      </w:r>
      <w:r w:rsidRPr="00CB6F15">
        <w:t xml:space="preserve"> </w:t>
      </w:r>
    </w:p>
    <w:p w:rsidR="00E8735D" w:rsidRPr="00CB6F15" w:rsidRDefault="00E8735D" w:rsidP="00E8735D">
      <w:pPr>
        <w:rPr>
          <w:lang w:val="bg-BG"/>
        </w:rPr>
      </w:pPr>
    </w:p>
    <w:p w:rsidR="00951A21" w:rsidRPr="007F3A71" w:rsidRDefault="00951A21" w:rsidP="007F3A71">
      <w:pPr>
        <w:jc w:val="center"/>
        <w:rPr>
          <w:b/>
          <w:sz w:val="28"/>
          <w:szCs w:val="28"/>
          <w:lang w:val="bg-BG"/>
        </w:rPr>
      </w:pPr>
      <w:r w:rsidRPr="007F3A71">
        <w:rPr>
          <w:b/>
          <w:sz w:val="28"/>
          <w:szCs w:val="28"/>
          <w:lang w:val="bg-BG"/>
        </w:rPr>
        <w:t>„РЕМОНТ НА ДЕКОРАТИВЕН КОРНИЗ НА ФАСАДИ ОТ СТРАНА НА УЛ. „6-ТИ СЕПТЕМВРИ”, УЛ. „ИВАН ВАЗОВ</w:t>
      </w:r>
      <w:r w:rsidR="007F3A71">
        <w:rPr>
          <w:b/>
          <w:sz w:val="28"/>
          <w:szCs w:val="28"/>
          <w:lang w:val="bg-BG"/>
        </w:rPr>
        <w:t>” И УЛ. „ГЕОРГИ САВА РАКОВСКИ”</w:t>
      </w:r>
      <w:r w:rsidR="007F3A71" w:rsidRPr="007F3A71">
        <w:rPr>
          <w:b/>
          <w:sz w:val="28"/>
          <w:szCs w:val="28"/>
          <w:lang w:val="bg-BG"/>
        </w:rPr>
        <w:t>, НА СЪЩЕСТВУВАЩА АДМИНИСТРАТИВНА СГРАДА</w:t>
      </w:r>
      <w:r w:rsidRPr="007F3A71">
        <w:rPr>
          <w:b/>
          <w:sz w:val="28"/>
          <w:szCs w:val="28"/>
          <w:lang w:val="bg-BG"/>
        </w:rPr>
        <w:t xml:space="preserve"> </w:t>
      </w:r>
      <w:r w:rsidR="007F3A71" w:rsidRPr="007F3A71">
        <w:rPr>
          <w:b/>
          <w:sz w:val="28"/>
          <w:szCs w:val="28"/>
          <w:lang w:val="bg-BG"/>
        </w:rPr>
        <w:t>С ИДЕНТИФИКАТОР 68134.100.262.3, В П-Л ЗА СТОПАНСКО УПРАВЛЕНИЕ И БДЖ,</w:t>
      </w:r>
      <w:r w:rsidR="007F3A71">
        <w:rPr>
          <w:b/>
          <w:sz w:val="28"/>
          <w:szCs w:val="28"/>
          <w:lang w:val="bg-BG"/>
        </w:rPr>
        <w:t xml:space="preserve"> </w:t>
      </w:r>
      <w:r w:rsidR="007F3A71" w:rsidRPr="007F3A71">
        <w:rPr>
          <w:b/>
          <w:sz w:val="28"/>
          <w:szCs w:val="28"/>
          <w:lang w:val="bg-BG"/>
        </w:rPr>
        <w:t>(УПИ ЗА СТОПАНСКО УПРАВЛЕНИЕ И БДЖ) КВ.464, М. „ГЛАВЕН ГРАДСКИ ЦЕНТЪР – ЗОНИ Г-8 И Г-10”, ПО ПЛАНА НА СОФИЯ, РАЙОН СРЕДЕЦ, АДМИНИСТРАТИВЕН АДРЕС: УЛ. „ИВАН ВАЗОВ</w:t>
      </w:r>
      <w:r w:rsidRPr="007F3A71">
        <w:rPr>
          <w:b/>
          <w:sz w:val="28"/>
          <w:szCs w:val="28"/>
          <w:lang w:val="bg-BG"/>
        </w:rPr>
        <w:t>” № 3”</w:t>
      </w:r>
    </w:p>
    <w:p w:rsidR="00E8735D" w:rsidRPr="007F3A71" w:rsidRDefault="00E8735D" w:rsidP="00072BDE">
      <w:pPr>
        <w:ind w:right="22"/>
        <w:jc w:val="center"/>
        <w:rPr>
          <w:rFonts w:eastAsia="Calibri"/>
          <w:b/>
          <w:sz w:val="28"/>
          <w:szCs w:val="28"/>
          <w:lang w:val="bg-BG"/>
        </w:rPr>
      </w:pPr>
    </w:p>
    <w:p w:rsidR="00E8735D" w:rsidRPr="00CB6F15" w:rsidRDefault="00E8735D" w:rsidP="00E8735D">
      <w:pPr>
        <w:jc w:val="both"/>
        <w:rPr>
          <w:lang w:val="bg-BG"/>
        </w:rPr>
      </w:pPr>
    </w:p>
    <w:p w:rsidR="00E8735D" w:rsidRPr="00A27D43" w:rsidRDefault="00E8735D" w:rsidP="00E8735D">
      <w:pPr>
        <w:jc w:val="both"/>
        <w:rPr>
          <w:color w:val="FFFFFF"/>
          <w:lang w:val="bg-BG"/>
        </w:rPr>
      </w:pPr>
      <w:r w:rsidRPr="00A27D43">
        <w:rPr>
          <w:color w:val="FFFFFF"/>
          <w:lang w:val="bg-BG"/>
        </w:rPr>
        <w:t>Съгласувано с:</w:t>
      </w:r>
    </w:p>
    <w:p w:rsidR="00E8735D" w:rsidRPr="00A27D43" w:rsidRDefault="00E8735D" w:rsidP="00E8735D">
      <w:pPr>
        <w:jc w:val="both"/>
        <w:rPr>
          <w:color w:val="FFFFFF"/>
          <w:sz w:val="12"/>
          <w:szCs w:val="12"/>
          <w:lang w:val="bg-BG"/>
        </w:rPr>
      </w:pPr>
    </w:p>
    <w:p w:rsidR="00E8735D" w:rsidRPr="00A27D43" w:rsidRDefault="00E8735D" w:rsidP="00E8735D">
      <w:pPr>
        <w:jc w:val="both"/>
        <w:rPr>
          <w:color w:val="FFFFFF"/>
          <w:lang w:val="bg-BG"/>
        </w:rPr>
      </w:pPr>
      <w:r w:rsidRPr="00A27D43">
        <w:rPr>
          <w:color w:val="FFFFFF"/>
          <w:lang w:val="bg-BG"/>
        </w:rPr>
        <w:t>…………..........….. Ф. Алексиев</w:t>
      </w:r>
    </w:p>
    <w:p w:rsidR="00E8735D" w:rsidRPr="00A27D43" w:rsidRDefault="00E8735D" w:rsidP="00E8735D">
      <w:pPr>
        <w:jc w:val="both"/>
        <w:rPr>
          <w:color w:val="FFFFFF"/>
        </w:rPr>
      </w:pPr>
      <w:r w:rsidRPr="00A27D43">
        <w:rPr>
          <w:color w:val="FFFFFF"/>
          <w:lang w:val="bg-BG"/>
        </w:rPr>
        <w:t>Директор “Финанси”</w:t>
      </w:r>
    </w:p>
    <w:p w:rsidR="00E8735D" w:rsidRPr="00A27D43" w:rsidRDefault="00E8735D" w:rsidP="00E8735D">
      <w:pPr>
        <w:jc w:val="both"/>
        <w:rPr>
          <w:color w:val="FFFFFF"/>
          <w:sz w:val="12"/>
          <w:szCs w:val="12"/>
          <w:lang w:val="bg-BG"/>
        </w:rPr>
      </w:pPr>
    </w:p>
    <w:p w:rsidR="00E8735D" w:rsidRPr="00A27D43" w:rsidRDefault="00E8735D" w:rsidP="00E8735D">
      <w:pPr>
        <w:jc w:val="both"/>
        <w:rPr>
          <w:color w:val="FFFFFF"/>
          <w:lang w:val="bg-BG"/>
        </w:rPr>
      </w:pPr>
      <w:r w:rsidRPr="00A27D43">
        <w:rPr>
          <w:color w:val="FFFFFF"/>
          <w:lang w:val="bg-BG"/>
        </w:rPr>
        <w:t>................................ Ж. Христова</w:t>
      </w:r>
    </w:p>
    <w:p w:rsidR="00E8735D" w:rsidRPr="00A27D43" w:rsidRDefault="00E8735D" w:rsidP="00E8735D">
      <w:pPr>
        <w:jc w:val="both"/>
        <w:rPr>
          <w:color w:val="FFFFFF"/>
          <w:lang w:val="bg-BG"/>
        </w:rPr>
      </w:pPr>
      <w:r w:rsidRPr="00A27D43">
        <w:rPr>
          <w:color w:val="FFFFFF"/>
          <w:lang w:val="bg-BG"/>
        </w:rPr>
        <w:t>Главен юрисконсулт на “Холдинг БДЖ” ЕАД</w:t>
      </w:r>
    </w:p>
    <w:p w:rsidR="00E8735D" w:rsidRPr="00A27D43" w:rsidRDefault="00E8735D" w:rsidP="00E8735D">
      <w:pPr>
        <w:jc w:val="both"/>
        <w:rPr>
          <w:color w:val="FFFFFF"/>
          <w:sz w:val="12"/>
          <w:szCs w:val="12"/>
          <w:lang w:val="bg-BG"/>
        </w:rPr>
      </w:pPr>
    </w:p>
    <w:p w:rsidR="00E8735D" w:rsidRPr="00A27D43" w:rsidRDefault="00E8735D" w:rsidP="00E8735D">
      <w:pPr>
        <w:jc w:val="both"/>
        <w:rPr>
          <w:color w:val="FFFFFF"/>
          <w:lang w:val="bg-BG"/>
        </w:rPr>
      </w:pPr>
      <w:r w:rsidRPr="00A27D43">
        <w:rPr>
          <w:color w:val="FFFFFF"/>
          <w:lang w:val="bg-BG"/>
        </w:rPr>
        <w:t>.................................. инж. Т. Василева</w:t>
      </w:r>
    </w:p>
    <w:p w:rsidR="00E8735D" w:rsidRPr="00A27D43" w:rsidRDefault="00E8735D" w:rsidP="00E8735D">
      <w:pPr>
        <w:jc w:val="both"/>
        <w:rPr>
          <w:color w:val="FFFFFF"/>
          <w:lang w:val="bg-BG"/>
        </w:rPr>
      </w:pPr>
      <w:r w:rsidRPr="00A27D43">
        <w:rPr>
          <w:color w:val="FFFFFF"/>
          <w:lang w:val="bg-BG"/>
        </w:rPr>
        <w:t>Директор “Договори, обществени поръчки и проекти”</w:t>
      </w:r>
    </w:p>
    <w:p w:rsidR="00E8735D" w:rsidRPr="00A27D43" w:rsidRDefault="00E8735D" w:rsidP="00E8735D">
      <w:pPr>
        <w:jc w:val="both"/>
        <w:rPr>
          <w:color w:val="FFFFFF"/>
          <w:sz w:val="12"/>
          <w:szCs w:val="12"/>
          <w:lang w:val="bg-BG"/>
        </w:rPr>
      </w:pPr>
    </w:p>
    <w:p w:rsidR="00E8735D" w:rsidRPr="00A27D43" w:rsidRDefault="00E8735D" w:rsidP="00E8735D">
      <w:pPr>
        <w:jc w:val="both"/>
        <w:rPr>
          <w:color w:val="FFFFFF"/>
          <w:lang w:val="bg-BG"/>
        </w:rPr>
      </w:pPr>
      <w:r w:rsidRPr="00A27D43">
        <w:rPr>
          <w:color w:val="FFFFFF"/>
          <w:lang w:val="bg-BG"/>
        </w:rPr>
        <w:t>................................. Д. Михайлов</w:t>
      </w:r>
    </w:p>
    <w:p w:rsidR="00E8735D" w:rsidRPr="007F3A71" w:rsidRDefault="00E8735D" w:rsidP="00E8735D">
      <w:pPr>
        <w:jc w:val="both"/>
        <w:rPr>
          <w:color w:val="FFFFFF"/>
          <w:lang w:val="bg-BG"/>
        </w:rPr>
      </w:pPr>
      <w:r w:rsidRPr="00A27D43">
        <w:rPr>
          <w:color w:val="FFFFFF"/>
          <w:lang w:val="bg-BG"/>
        </w:rPr>
        <w:t>Главен счетоводител на “Холдинг БДЖ” ЕАД</w:t>
      </w:r>
    </w:p>
    <w:p w:rsidR="00E8735D" w:rsidRPr="002D2359" w:rsidRDefault="00E8735D" w:rsidP="00F03010">
      <w:pPr>
        <w:jc w:val="center"/>
        <w:rPr>
          <w:color w:val="FFFFFF"/>
        </w:rPr>
      </w:pPr>
      <w:r w:rsidRPr="00CB6F15">
        <w:rPr>
          <w:b/>
          <w:spacing w:val="-3"/>
          <w:sz w:val="28"/>
          <w:lang w:val="bg-BG"/>
        </w:rPr>
        <w:t>гр. София</w:t>
      </w:r>
    </w:p>
    <w:p w:rsidR="00E8735D" w:rsidRPr="00CB6F15" w:rsidRDefault="00E8735D" w:rsidP="00E8735D">
      <w:pPr>
        <w:rPr>
          <w:lang w:val="bg-BG"/>
        </w:rPr>
      </w:pPr>
    </w:p>
    <w:p w:rsidR="00B01C61" w:rsidRDefault="00B01C61" w:rsidP="00E8735D">
      <w:pPr>
        <w:pStyle w:val="Heading1"/>
        <w:rPr>
          <w:sz w:val="36"/>
          <w:szCs w:val="36"/>
        </w:rPr>
      </w:pPr>
    </w:p>
    <w:p w:rsidR="00E8735D" w:rsidRPr="00CB6F15" w:rsidRDefault="00E8735D" w:rsidP="00E8735D">
      <w:pPr>
        <w:pStyle w:val="Heading1"/>
        <w:rPr>
          <w:sz w:val="36"/>
          <w:szCs w:val="36"/>
        </w:rPr>
      </w:pPr>
      <w:r w:rsidRPr="00CB6F15">
        <w:rPr>
          <w:sz w:val="36"/>
          <w:szCs w:val="36"/>
        </w:rPr>
        <w:t>С Ъ Д Ъ Р Ж А Н И Е</w:t>
      </w:r>
      <w:r w:rsidR="00DA3DA1">
        <w:rPr>
          <w:sz w:val="36"/>
          <w:szCs w:val="36"/>
        </w:rPr>
        <w:t>:</w:t>
      </w:r>
    </w:p>
    <w:p w:rsidR="00E8735D" w:rsidRPr="00CB6F15" w:rsidRDefault="00E8735D" w:rsidP="00E8735D">
      <w:pPr>
        <w:jc w:val="center"/>
        <w:rPr>
          <w:b/>
          <w:sz w:val="32"/>
          <w:lang w:val="ru-RU"/>
        </w:rPr>
      </w:pPr>
    </w:p>
    <w:p w:rsidR="00E8735D" w:rsidRPr="00CB6F15" w:rsidRDefault="00E8735D" w:rsidP="00E8735D">
      <w:pPr>
        <w:jc w:val="center"/>
        <w:rPr>
          <w:b/>
          <w:sz w:val="32"/>
          <w:lang w:val="ru-RU"/>
        </w:rPr>
      </w:pPr>
    </w:p>
    <w:p w:rsidR="003E06E3" w:rsidRDefault="003E06E3" w:rsidP="00B242F3">
      <w:pPr>
        <w:jc w:val="both"/>
        <w:rPr>
          <w:b/>
          <w:sz w:val="28"/>
          <w:szCs w:val="28"/>
          <w:lang w:val="bg-BG"/>
        </w:rPr>
      </w:pPr>
    </w:p>
    <w:p w:rsidR="003E06E3" w:rsidRPr="00F43E12" w:rsidRDefault="003F6615" w:rsidP="008E4E83">
      <w:pPr>
        <w:spacing w:line="276" w:lineRule="auto"/>
        <w:jc w:val="both"/>
        <w:rPr>
          <w:b/>
          <w:sz w:val="28"/>
          <w:szCs w:val="28"/>
          <w:lang w:val="bg-BG"/>
        </w:rPr>
      </w:pPr>
      <w:r>
        <w:rPr>
          <w:b/>
          <w:sz w:val="28"/>
          <w:szCs w:val="28"/>
          <w:lang w:val="bg-BG"/>
        </w:rPr>
        <w:t>1</w:t>
      </w:r>
      <w:r w:rsidR="003E06E3" w:rsidRPr="00CB6F15">
        <w:rPr>
          <w:b/>
          <w:sz w:val="28"/>
          <w:szCs w:val="28"/>
          <w:lang w:val="bg-BG"/>
        </w:rPr>
        <w:t xml:space="preserve">. </w:t>
      </w:r>
      <w:r w:rsidR="003E06E3" w:rsidRPr="00F43E12">
        <w:rPr>
          <w:b/>
          <w:sz w:val="28"/>
          <w:szCs w:val="28"/>
          <w:lang w:val="bg-BG"/>
        </w:rPr>
        <w:t>Условия за провеждане на конкурса;</w:t>
      </w:r>
    </w:p>
    <w:p w:rsidR="003E06E3" w:rsidRPr="00F43E12" w:rsidRDefault="003E06E3" w:rsidP="008E4E83">
      <w:pPr>
        <w:spacing w:line="276" w:lineRule="auto"/>
        <w:ind w:left="709"/>
        <w:jc w:val="both"/>
        <w:rPr>
          <w:b/>
          <w:sz w:val="28"/>
          <w:szCs w:val="28"/>
          <w:lang w:val="bg-BG"/>
        </w:rPr>
      </w:pPr>
    </w:p>
    <w:p w:rsidR="00A362FB" w:rsidRDefault="003F6615" w:rsidP="008E4E83">
      <w:pPr>
        <w:tabs>
          <w:tab w:val="left" w:pos="720"/>
        </w:tabs>
        <w:spacing w:line="276" w:lineRule="auto"/>
        <w:jc w:val="both"/>
        <w:rPr>
          <w:b/>
          <w:sz w:val="28"/>
          <w:szCs w:val="28"/>
          <w:lang w:val="bg-BG"/>
        </w:rPr>
      </w:pPr>
      <w:r w:rsidRPr="00F43E12">
        <w:rPr>
          <w:b/>
          <w:sz w:val="28"/>
          <w:szCs w:val="28"/>
          <w:lang w:val="bg-BG"/>
        </w:rPr>
        <w:t>2</w:t>
      </w:r>
      <w:r w:rsidR="00A362FB" w:rsidRPr="00F43E12">
        <w:rPr>
          <w:b/>
          <w:sz w:val="28"/>
          <w:szCs w:val="28"/>
          <w:lang w:val="bg-BG"/>
        </w:rPr>
        <w:t>. Методика за оценка;</w:t>
      </w:r>
    </w:p>
    <w:p w:rsidR="00C200E1" w:rsidRDefault="00C200E1" w:rsidP="008E4E83">
      <w:pPr>
        <w:tabs>
          <w:tab w:val="left" w:pos="720"/>
        </w:tabs>
        <w:spacing w:line="276" w:lineRule="auto"/>
        <w:jc w:val="both"/>
        <w:rPr>
          <w:b/>
          <w:sz w:val="28"/>
          <w:szCs w:val="28"/>
          <w:lang w:val="bg-BG"/>
        </w:rPr>
      </w:pPr>
    </w:p>
    <w:p w:rsidR="00C200E1" w:rsidRPr="00100AF4" w:rsidRDefault="00C200E1" w:rsidP="008E4E83">
      <w:pPr>
        <w:tabs>
          <w:tab w:val="left" w:pos="720"/>
        </w:tabs>
        <w:spacing w:line="276" w:lineRule="auto"/>
        <w:jc w:val="both"/>
        <w:rPr>
          <w:b/>
          <w:sz w:val="28"/>
          <w:szCs w:val="28"/>
          <w:lang w:val="bg-BG"/>
        </w:rPr>
      </w:pPr>
      <w:r>
        <w:rPr>
          <w:b/>
          <w:sz w:val="28"/>
          <w:szCs w:val="28"/>
        </w:rPr>
        <w:t xml:space="preserve">3. </w:t>
      </w:r>
      <w:r w:rsidRPr="00100AF4">
        <w:rPr>
          <w:b/>
          <w:sz w:val="28"/>
          <w:szCs w:val="28"/>
          <w:lang w:val="bg-BG"/>
        </w:rPr>
        <w:t>Техническа спецификация – Приложение № 1</w:t>
      </w:r>
    </w:p>
    <w:p w:rsidR="00A362FB" w:rsidRPr="00E20D32" w:rsidRDefault="00A362FB" w:rsidP="008E4E83">
      <w:pPr>
        <w:spacing w:line="276" w:lineRule="auto"/>
        <w:ind w:left="709"/>
        <w:jc w:val="both"/>
        <w:rPr>
          <w:b/>
          <w:sz w:val="28"/>
          <w:szCs w:val="28"/>
          <w:highlight w:val="yellow"/>
          <w:lang w:val="bg-BG"/>
        </w:rPr>
      </w:pPr>
    </w:p>
    <w:p w:rsidR="00A362FB" w:rsidRPr="00F43E12" w:rsidRDefault="005313DB" w:rsidP="008E4E83">
      <w:pPr>
        <w:spacing w:line="276" w:lineRule="auto"/>
        <w:jc w:val="both"/>
        <w:rPr>
          <w:b/>
          <w:sz w:val="28"/>
          <w:szCs w:val="28"/>
        </w:rPr>
      </w:pPr>
      <w:r>
        <w:rPr>
          <w:b/>
          <w:sz w:val="28"/>
          <w:szCs w:val="28"/>
          <w:lang w:val="bg-BG"/>
        </w:rPr>
        <w:t>4</w:t>
      </w:r>
      <w:r w:rsidR="00A362FB" w:rsidRPr="00F43E12">
        <w:rPr>
          <w:b/>
          <w:sz w:val="28"/>
          <w:szCs w:val="28"/>
          <w:lang w:val="bg-BG"/>
        </w:rPr>
        <w:t xml:space="preserve">. Предложение – </w:t>
      </w:r>
      <w:r w:rsidR="00A362FB" w:rsidRPr="00F43E12">
        <w:rPr>
          <w:b/>
          <w:sz w:val="28"/>
          <w:szCs w:val="28"/>
        </w:rPr>
        <w:t xml:space="preserve">Образец </w:t>
      </w:r>
      <w:r w:rsidR="00A362FB" w:rsidRPr="00F43E12">
        <w:rPr>
          <w:b/>
          <w:sz w:val="28"/>
          <w:szCs w:val="28"/>
          <w:lang w:val="bg-BG"/>
        </w:rPr>
        <w:t>№ 1;</w:t>
      </w:r>
    </w:p>
    <w:p w:rsidR="00170FC6" w:rsidRPr="00F43E12" w:rsidRDefault="00170FC6" w:rsidP="008E4E83">
      <w:pPr>
        <w:spacing w:line="276" w:lineRule="auto"/>
        <w:jc w:val="both"/>
        <w:rPr>
          <w:b/>
          <w:sz w:val="28"/>
          <w:szCs w:val="28"/>
        </w:rPr>
      </w:pPr>
    </w:p>
    <w:p w:rsidR="00170FC6" w:rsidRPr="00F43E12" w:rsidRDefault="002D0DEA" w:rsidP="008E4E83">
      <w:pPr>
        <w:spacing w:line="276" w:lineRule="auto"/>
        <w:jc w:val="both"/>
        <w:rPr>
          <w:b/>
          <w:sz w:val="28"/>
          <w:szCs w:val="28"/>
          <w:lang w:val="bg-BG"/>
        </w:rPr>
      </w:pPr>
      <w:r>
        <w:rPr>
          <w:b/>
          <w:sz w:val="28"/>
          <w:szCs w:val="28"/>
        </w:rPr>
        <w:t>5</w:t>
      </w:r>
      <w:r w:rsidR="00F43E12">
        <w:rPr>
          <w:b/>
          <w:sz w:val="28"/>
          <w:szCs w:val="28"/>
          <w:lang w:val="bg-BG"/>
        </w:rPr>
        <w:t xml:space="preserve">. Декларация </w:t>
      </w:r>
      <w:r w:rsidR="00F43E12" w:rsidRPr="0069599B">
        <w:rPr>
          <w:sz w:val="28"/>
          <w:szCs w:val="28"/>
          <w:lang w:val="bg-BG"/>
        </w:rPr>
        <w:t xml:space="preserve">за поддържане </w:t>
      </w:r>
      <w:r w:rsidR="00F43E12" w:rsidRPr="004C06BB">
        <w:rPr>
          <w:sz w:val="28"/>
          <w:szCs w:val="28"/>
          <w:lang w:val="bg-BG"/>
        </w:rPr>
        <w:t>валидността</w:t>
      </w:r>
      <w:r w:rsidR="00F43E12" w:rsidRPr="0069599B">
        <w:rPr>
          <w:sz w:val="28"/>
          <w:szCs w:val="28"/>
          <w:lang w:val="bg-BG"/>
        </w:rPr>
        <w:t xml:space="preserve"> на застрахователна полица за застраховка „Проф</w:t>
      </w:r>
      <w:r w:rsidR="00F01E4B">
        <w:rPr>
          <w:sz w:val="28"/>
          <w:szCs w:val="28"/>
          <w:lang w:val="bg-BG"/>
        </w:rPr>
        <w:t xml:space="preserve">есионална отговорност” </w:t>
      </w:r>
      <w:r w:rsidR="00296FC1" w:rsidRPr="008C1769">
        <w:rPr>
          <w:sz w:val="28"/>
          <w:szCs w:val="28"/>
          <w:lang w:val="bg-BG"/>
        </w:rPr>
        <w:t>в строителството</w:t>
      </w:r>
      <w:r w:rsidR="00296FC1">
        <w:rPr>
          <w:sz w:val="28"/>
          <w:szCs w:val="28"/>
          <w:lang w:val="bg-BG"/>
        </w:rPr>
        <w:t xml:space="preserve"> </w:t>
      </w:r>
      <w:r w:rsidR="00F01E4B">
        <w:rPr>
          <w:sz w:val="28"/>
          <w:szCs w:val="28"/>
          <w:lang w:val="bg-BG"/>
        </w:rPr>
        <w:t>по</w:t>
      </w:r>
      <w:r w:rsidR="00F43E12" w:rsidRPr="0069599B">
        <w:rPr>
          <w:sz w:val="28"/>
          <w:szCs w:val="28"/>
          <w:lang w:val="bg-BG"/>
        </w:rPr>
        <w:t xml:space="preserve"> чл. 171 от ЗУТ</w:t>
      </w:r>
      <w:r w:rsidR="0069599B">
        <w:rPr>
          <w:sz w:val="28"/>
          <w:szCs w:val="28"/>
          <w:lang w:val="bg-BG"/>
        </w:rPr>
        <w:t xml:space="preserve"> за периода на </w:t>
      </w:r>
      <w:r w:rsidR="00F01E4B">
        <w:rPr>
          <w:sz w:val="28"/>
          <w:szCs w:val="28"/>
          <w:lang w:val="bg-BG"/>
        </w:rPr>
        <w:t xml:space="preserve">действие на </w:t>
      </w:r>
      <w:r w:rsidR="0069599B">
        <w:rPr>
          <w:sz w:val="28"/>
          <w:szCs w:val="28"/>
          <w:lang w:val="bg-BG"/>
        </w:rPr>
        <w:t>договора</w:t>
      </w:r>
      <w:r w:rsidR="00F43E12" w:rsidRPr="0069599B">
        <w:rPr>
          <w:sz w:val="28"/>
          <w:szCs w:val="28"/>
          <w:lang w:val="bg-BG"/>
        </w:rPr>
        <w:t xml:space="preserve"> </w:t>
      </w:r>
      <w:r w:rsidR="00170FC6" w:rsidRPr="0069599B">
        <w:rPr>
          <w:sz w:val="28"/>
          <w:szCs w:val="28"/>
          <w:lang w:val="bg-BG"/>
        </w:rPr>
        <w:t xml:space="preserve"> –</w:t>
      </w:r>
      <w:r w:rsidR="00170FC6" w:rsidRPr="00F43E12">
        <w:rPr>
          <w:b/>
          <w:sz w:val="28"/>
          <w:szCs w:val="28"/>
          <w:lang w:val="bg-BG"/>
        </w:rPr>
        <w:t xml:space="preserve"> Образец № 2;</w:t>
      </w:r>
    </w:p>
    <w:p w:rsidR="00170FC6" w:rsidRPr="00E20D32" w:rsidRDefault="00170FC6" w:rsidP="008E4E83">
      <w:pPr>
        <w:spacing w:line="276" w:lineRule="auto"/>
        <w:jc w:val="both"/>
        <w:rPr>
          <w:b/>
          <w:sz w:val="28"/>
          <w:szCs w:val="28"/>
          <w:highlight w:val="yellow"/>
          <w:lang w:val="bg-BG"/>
        </w:rPr>
      </w:pPr>
    </w:p>
    <w:p w:rsidR="00DF5161" w:rsidRDefault="002D0DEA" w:rsidP="008E4E83">
      <w:pPr>
        <w:spacing w:line="276" w:lineRule="auto"/>
        <w:jc w:val="both"/>
        <w:rPr>
          <w:b/>
          <w:sz w:val="28"/>
          <w:szCs w:val="28"/>
          <w:lang w:val="bg-BG"/>
        </w:rPr>
      </w:pPr>
      <w:r>
        <w:rPr>
          <w:b/>
          <w:sz w:val="28"/>
          <w:szCs w:val="28"/>
          <w:lang w:val="bg-BG"/>
        </w:rPr>
        <w:t>6</w:t>
      </w:r>
      <w:r w:rsidR="00F43E12">
        <w:rPr>
          <w:b/>
          <w:sz w:val="28"/>
          <w:szCs w:val="28"/>
          <w:lang w:val="bg-BG"/>
        </w:rPr>
        <w:t xml:space="preserve">. Декларация </w:t>
      </w:r>
      <w:r w:rsidR="00F43E12" w:rsidRPr="00F43E12">
        <w:rPr>
          <w:sz w:val="28"/>
          <w:szCs w:val="28"/>
          <w:lang w:val="bg-BG"/>
        </w:rPr>
        <w:t>за извършен оглед на обекта</w:t>
      </w:r>
      <w:r w:rsidR="008C1769">
        <w:rPr>
          <w:color w:val="FF0000"/>
          <w:sz w:val="28"/>
          <w:szCs w:val="28"/>
        </w:rPr>
        <w:t xml:space="preserve"> </w:t>
      </w:r>
      <w:r w:rsidR="00DF5161" w:rsidRPr="00F43E12">
        <w:rPr>
          <w:b/>
          <w:sz w:val="28"/>
          <w:szCs w:val="28"/>
          <w:lang w:val="bg-BG"/>
        </w:rPr>
        <w:t>– Образец № 3;</w:t>
      </w:r>
    </w:p>
    <w:p w:rsidR="00A362FB" w:rsidRPr="00E20D32" w:rsidRDefault="00A362FB" w:rsidP="008E4E83">
      <w:pPr>
        <w:spacing w:line="276" w:lineRule="auto"/>
        <w:jc w:val="both"/>
        <w:rPr>
          <w:b/>
          <w:sz w:val="28"/>
          <w:szCs w:val="28"/>
          <w:highlight w:val="yellow"/>
          <w:lang w:val="bg-BG"/>
        </w:rPr>
      </w:pPr>
    </w:p>
    <w:p w:rsidR="00A362FB" w:rsidRDefault="002D0DEA" w:rsidP="008E4E83">
      <w:pPr>
        <w:spacing w:line="276" w:lineRule="auto"/>
        <w:jc w:val="both"/>
        <w:rPr>
          <w:sz w:val="28"/>
          <w:szCs w:val="28"/>
          <w:lang w:val="bg-BG"/>
        </w:rPr>
      </w:pPr>
      <w:r>
        <w:rPr>
          <w:b/>
          <w:sz w:val="28"/>
          <w:szCs w:val="28"/>
          <w:lang w:val="bg-BG"/>
        </w:rPr>
        <w:t>7</w:t>
      </w:r>
      <w:r w:rsidR="00DF5161" w:rsidRPr="00F43E12">
        <w:rPr>
          <w:b/>
          <w:sz w:val="28"/>
          <w:szCs w:val="28"/>
          <w:lang w:val="bg-BG"/>
        </w:rPr>
        <w:t>. Декларация</w:t>
      </w:r>
      <w:r w:rsidR="00941B1F" w:rsidRPr="00F43E12">
        <w:rPr>
          <w:b/>
          <w:sz w:val="28"/>
          <w:szCs w:val="28"/>
          <w:lang w:val="bg-BG"/>
        </w:rPr>
        <w:t xml:space="preserve"> </w:t>
      </w:r>
      <w:r w:rsidR="00A362FB" w:rsidRPr="00F43E12">
        <w:rPr>
          <w:sz w:val="28"/>
          <w:szCs w:val="28"/>
          <w:lang w:val="bg-BG"/>
        </w:rPr>
        <w:t>за липса на задължения към „Холдинг БДЖ” ЕАД и с</w:t>
      </w:r>
      <w:r w:rsidR="00DF5161" w:rsidRPr="00F43E12">
        <w:rPr>
          <w:sz w:val="28"/>
          <w:szCs w:val="28"/>
          <w:lang w:val="bg-BG"/>
        </w:rPr>
        <w:t>вързаните с него дружества</w:t>
      </w:r>
      <w:r w:rsidR="00A362FB" w:rsidRPr="00F43E12">
        <w:rPr>
          <w:sz w:val="28"/>
          <w:szCs w:val="28"/>
          <w:lang w:val="bg-BG"/>
        </w:rPr>
        <w:t xml:space="preserve"> – „БДЖ-Товарни превози” ЕООД и „БДЖ-Пътнически превози” ЕООД</w:t>
      </w:r>
      <w:r w:rsidR="00941B1F" w:rsidRPr="00F43E12">
        <w:rPr>
          <w:sz w:val="28"/>
          <w:szCs w:val="28"/>
          <w:lang w:val="bg-BG"/>
        </w:rPr>
        <w:t xml:space="preserve"> – </w:t>
      </w:r>
      <w:r w:rsidR="00AE2979">
        <w:rPr>
          <w:b/>
          <w:sz w:val="28"/>
          <w:szCs w:val="28"/>
          <w:lang w:val="bg-BG"/>
        </w:rPr>
        <w:t>Образец № 4</w:t>
      </w:r>
      <w:r w:rsidR="00941B1F" w:rsidRPr="00F43E12">
        <w:rPr>
          <w:b/>
          <w:sz w:val="28"/>
          <w:szCs w:val="28"/>
          <w:lang w:val="bg-BG"/>
        </w:rPr>
        <w:t>;</w:t>
      </w:r>
      <w:r w:rsidR="00941B1F" w:rsidRPr="00F43E12">
        <w:rPr>
          <w:sz w:val="28"/>
          <w:szCs w:val="28"/>
          <w:lang w:val="bg-BG"/>
        </w:rPr>
        <w:t xml:space="preserve"> </w:t>
      </w:r>
    </w:p>
    <w:p w:rsidR="00AA22EB" w:rsidRDefault="00AA22EB" w:rsidP="008E4E83">
      <w:pPr>
        <w:spacing w:line="276" w:lineRule="auto"/>
        <w:jc w:val="both"/>
        <w:rPr>
          <w:sz w:val="28"/>
          <w:szCs w:val="28"/>
          <w:lang w:val="bg-BG"/>
        </w:rPr>
      </w:pPr>
    </w:p>
    <w:p w:rsidR="00AA22EB" w:rsidRPr="00AA22EB" w:rsidRDefault="002D0DEA" w:rsidP="008E4E83">
      <w:pPr>
        <w:spacing w:line="276" w:lineRule="auto"/>
        <w:jc w:val="both"/>
        <w:rPr>
          <w:b/>
          <w:sz w:val="28"/>
          <w:szCs w:val="28"/>
          <w:lang w:val="bg-BG"/>
        </w:rPr>
      </w:pPr>
      <w:r>
        <w:rPr>
          <w:b/>
          <w:sz w:val="28"/>
          <w:szCs w:val="28"/>
          <w:lang w:val="bg-BG"/>
        </w:rPr>
        <w:t>8</w:t>
      </w:r>
      <w:r w:rsidR="00AA22EB" w:rsidRPr="008F56F0">
        <w:rPr>
          <w:b/>
          <w:sz w:val="28"/>
          <w:szCs w:val="28"/>
          <w:lang w:val="bg-BG"/>
        </w:rPr>
        <w:t>.</w:t>
      </w:r>
      <w:r w:rsidR="00AA22EB">
        <w:rPr>
          <w:sz w:val="28"/>
          <w:szCs w:val="28"/>
          <w:lang w:val="bg-BG"/>
        </w:rPr>
        <w:t xml:space="preserve"> </w:t>
      </w:r>
      <w:r w:rsidR="00AA22EB" w:rsidRPr="00AA22EB">
        <w:rPr>
          <w:b/>
          <w:sz w:val="28"/>
          <w:szCs w:val="28"/>
          <w:lang w:val="bg-BG"/>
        </w:rPr>
        <w:t>Декларация</w:t>
      </w:r>
      <w:r w:rsidR="008F56F0">
        <w:rPr>
          <w:sz w:val="28"/>
          <w:szCs w:val="28"/>
          <w:lang w:val="bg-BG"/>
        </w:rPr>
        <w:t xml:space="preserve"> </w:t>
      </w:r>
      <w:r w:rsidR="00AA22EB" w:rsidRPr="00FC72FC">
        <w:rPr>
          <w:sz w:val="28"/>
          <w:szCs w:val="28"/>
          <w:lang w:val="bg-BG"/>
        </w:rPr>
        <w:t>за липса на обстоятелствата по р. III, т. 4</w:t>
      </w:r>
      <w:r w:rsidR="00AA22EB" w:rsidRPr="00AA22EB">
        <w:rPr>
          <w:sz w:val="28"/>
          <w:szCs w:val="28"/>
          <w:lang w:val="bg-BG"/>
        </w:rPr>
        <w:t xml:space="preserve"> от конкурсната документация</w:t>
      </w:r>
      <w:r w:rsidR="00AA22EB">
        <w:rPr>
          <w:sz w:val="28"/>
          <w:szCs w:val="28"/>
          <w:lang w:val="bg-BG"/>
        </w:rPr>
        <w:t xml:space="preserve"> - </w:t>
      </w:r>
      <w:r w:rsidR="00AA22EB" w:rsidRPr="00AA22EB">
        <w:rPr>
          <w:b/>
          <w:sz w:val="28"/>
          <w:szCs w:val="28"/>
          <w:lang w:val="bg-BG"/>
        </w:rPr>
        <w:t>Образец № 5</w:t>
      </w:r>
      <w:r w:rsidR="007C18E8">
        <w:rPr>
          <w:b/>
          <w:sz w:val="28"/>
          <w:szCs w:val="28"/>
          <w:lang w:val="bg-BG"/>
        </w:rPr>
        <w:t>;</w:t>
      </w:r>
    </w:p>
    <w:p w:rsidR="00DF5161" w:rsidRPr="00E20D32" w:rsidRDefault="00DF5161" w:rsidP="008E4E83">
      <w:pPr>
        <w:autoSpaceDN w:val="0"/>
        <w:spacing w:line="276" w:lineRule="auto"/>
        <w:ind w:right="-68"/>
        <w:jc w:val="both"/>
        <w:rPr>
          <w:b/>
          <w:sz w:val="28"/>
          <w:szCs w:val="28"/>
          <w:highlight w:val="yellow"/>
          <w:lang w:val="bg-BG"/>
        </w:rPr>
      </w:pPr>
    </w:p>
    <w:p w:rsidR="00DF5161" w:rsidRPr="00F43E12" w:rsidRDefault="002D0DEA" w:rsidP="008E4E83">
      <w:pPr>
        <w:autoSpaceDN w:val="0"/>
        <w:spacing w:line="276" w:lineRule="auto"/>
        <w:ind w:right="-68"/>
        <w:jc w:val="both"/>
        <w:rPr>
          <w:b/>
          <w:sz w:val="28"/>
          <w:szCs w:val="28"/>
          <w:lang w:val="bg-BG"/>
        </w:rPr>
      </w:pPr>
      <w:r>
        <w:rPr>
          <w:b/>
          <w:sz w:val="28"/>
          <w:szCs w:val="28"/>
          <w:lang w:val="bg-BG"/>
        </w:rPr>
        <w:t>9</w:t>
      </w:r>
      <w:r w:rsidR="00DF5161" w:rsidRPr="00F43E12">
        <w:rPr>
          <w:b/>
          <w:sz w:val="28"/>
          <w:szCs w:val="28"/>
          <w:lang w:val="bg-BG"/>
        </w:rPr>
        <w:t xml:space="preserve">. Декларация за съгласие с </w:t>
      </w:r>
      <w:r w:rsidR="00AA22EB">
        <w:rPr>
          <w:b/>
          <w:sz w:val="28"/>
          <w:szCs w:val="28"/>
          <w:lang w:val="bg-BG"/>
        </w:rPr>
        <w:t>проекта на договор – Образец № 6</w:t>
      </w:r>
      <w:r w:rsidR="00DF5161" w:rsidRPr="00F43E12">
        <w:rPr>
          <w:b/>
          <w:sz w:val="28"/>
          <w:szCs w:val="28"/>
          <w:lang w:val="bg-BG"/>
        </w:rPr>
        <w:t>;</w:t>
      </w:r>
    </w:p>
    <w:p w:rsidR="00A362FB" w:rsidRPr="00E20D32" w:rsidRDefault="00A362FB" w:rsidP="008E4E83">
      <w:pPr>
        <w:spacing w:line="276" w:lineRule="auto"/>
        <w:jc w:val="both"/>
        <w:rPr>
          <w:sz w:val="28"/>
          <w:szCs w:val="28"/>
          <w:highlight w:val="yellow"/>
          <w:lang w:val="bg-BG"/>
        </w:rPr>
      </w:pPr>
    </w:p>
    <w:p w:rsidR="00A362FB" w:rsidRPr="00E20D32" w:rsidRDefault="002D0DEA" w:rsidP="008E4E83">
      <w:pPr>
        <w:spacing w:line="276" w:lineRule="auto"/>
        <w:jc w:val="both"/>
        <w:rPr>
          <w:b/>
          <w:sz w:val="28"/>
          <w:szCs w:val="28"/>
          <w:highlight w:val="yellow"/>
          <w:lang w:val="bg-BG"/>
        </w:rPr>
      </w:pPr>
      <w:r>
        <w:rPr>
          <w:b/>
          <w:sz w:val="28"/>
          <w:szCs w:val="28"/>
          <w:lang w:val="bg-BG"/>
        </w:rPr>
        <w:t>10</w:t>
      </w:r>
      <w:r w:rsidR="00A362FB" w:rsidRPr="00F43E12">
        <w:rPr>
          <w:b/>
          <w:sz w:val="28"/>
          <w:szCs w:val="28"/>
          <w:lang w:val="bg-BG"/>
        </w:rPr>
        <w:t xml:space="preserve">. </w:t>
      </w:r>
      <w:r w:rsidR="00CE441C">
        <w:rPr>
          <w:b/>
          <w:sz w:val="28"/>
          <w:szCs w:val="28"/>
          <w:lang w:val="bg-BG"/>
        </w:rPr>
        <w:t>Ценово предло</w:t>
      </w:r>
      <w:r w:rsidR="00AA22EB">
        <w:rPr>
          <w:b/>
          <w:sz w:val="28"/>
          <w:szCs w:val="28"/>
          <w:lang w:val="bg-BG"/>
        </w:rPr>
        <w:t>жение – Образец № 7</w:t>
      </w:r>
      <w:r w:rsidR="007C18E8">
        <w:rPr>
          <w:b/>
          <w:sz w:val="28"/>
          <w:szCs w:val="28"/>
          <w:lang w:val="bg-BG"/>
        </w:rPr>
        <w:t>;</w:t>
      </w:r>
    </w:p>
    <w:p w:rsidR="00DA3DA1" w:rsidRPr="00E20D32" w:rsidRDefault="00DA3DA1" w:rsidP="008E4E83">
      <w:pPr>
        <w:tabs>
          <w:tab w:val="left" w:pos="720"/>
        </w:tabs>
        <w:spacing w:line="276" w:lineRule="auto"/>
        <w:jc w:val="both"/>
        <w:rPr>
          <w:b/>
          <w:sz w:val="28"/>
          <w:szCs w:val="28"/>
          <w:highlight w:val="yellow"/>
          <w:lang w:val="bg-BG"/>
        </w:rPr>
      </w:pPr>
    </w:p>
    <w:p w:rsidR="00DA3DA1" w:rsidRDefault="002D0DEA" w:rsidP="008E4E83">
      <w:pPr>
        <w:tabs>
          <w:tab w:val="left" w:pos="720"/>
        </w:tabs>
        <w:spacing w:line="276" w:lineRule="auto"/>
        <w:jc w:val="both"/>
        <w:rPr>
          <w:b/>
          <w:sz w:val="28"/>
          <w:szCs w:val="28"/>
          <w:lang w:val="bg-BG"/>
        </w:rPr>
      </w:pPr>
      <w:r>
        <w:rPr>
          <w:b/>
          <w:sz w:val="28"/>
          <w:szCs w:val="28"/>
          <w:lang w:val="bg-BG"/>
        </w:rPr>
        <w:t>11</w:t>
      </w:r>
      <w:r w:rsidR="00DA3DA1" w:rsidRPr="00CE441C">
        <w:rPr>
          <w:b/>
          <w:sz w:val="28"/>
          <w:szCs w:val="28"/>
          <w:lang w:val="bg-BG"/>
        </w:rPr>
        <w:t xml:space="preserve">. Проект на договор – Образец № </w:t>
      </w:r>
      <w:r w:rsidR="00AA22EB">
        <w:rPr>
          <w:b/>
          <w:sz w:val="28"/>
          <w:szCs w:val="28"/>
          <w:lang w:val="bg-BG"/>
        </w:rPr>
        <w:t>8</w:t>
      </w:r>
      <w:r w:rsidR="007C18E8">
        <w:rPr>
          <w:b/>
          <w:sz w:val="28"/>
          <w:szCs w:val="28"/>
          <w:lang w:val="bg-BG"/>
        </w:rPr>
        <w:t>;</w:t>
      </w:r>
    </w:p>
    <w:p w:rsidR="007C18E8" w:rsidRDefault="007C18E8" w:rsidP="008E4E83">
      <w:pPr>
        <w:tabs>
          <w:tab w:val="left" w:pos="720"/>
        </w:tabs>
        <w:spacing w:line="276" w:lineRule="auto"/>
        <w:jc w:val="both"/>
        <w:rPr>
          <w:b/>
          <w:sz w:val="28"/>
          <w:szCs w:val="28"/>
          <w:lang w:val="bg-BG"/>
        </w:rPr>
      </w:pPr>
    </w:p>
    <w:p w:rsidR="007C18E8" w:rsidRPr="00762A73" w:rsidRDefault="007C18E8" w:rsidP="008E4E83">
      <w:pPr>
        <w:tabs>
          <w:tab w:val="left" w:pos="720"/>
        </w:tabs>
        <w:spacing w:line="276" w:lineRule="auto"/>
        <w:jc w:val="both"/>
        <w:rPr>
          <w:b/>
          <w:color w:val="FF0000"/>
          <w:sz w:val="28"/>
          <w:szCs w:val="28"/>
          <w:lang w:val="bg-BG"/>
        </w:rPr>
      </w:pPr>
    </w:p>
    <w:p w:rsidR="00566064" w:rsidRPr="00762A73" w:rsidRDefault="00566064" w:rsidP="008E4E83">
      <w:pPr>
        <w:tabs>
          <w:tab w:val="left" w:pos="720"/>
        </w:tabs>
        <w:spacing w:line="276" w:lineRule="auto"/>
        <w:jc w:val="both"/>
        <w:rPr>
          <w:b/>
          <w:color w:val="FF0000"/>
          <w:sz w:val="28"/>
          <w:szCs w:val="28"/>
          <w:lang w:val="bg-BG"/>
        </w:rPr>
      </w:pPr>
    </w:p>
    <w:p w:rsidR="00FC3D92" w:rsidRDefault="00FC3D92" w:rsidP="008E4E83">
      <w:pPr>
        <w:autoSpaceDN w:val="0"/>
        <w:spacing w:line="276" w:lineRule="auto"/>
        <w:ind w:right="-68"/>
        <w:jc w:val="both"/>
        <w:rPr>
          <w:b/>
          <w:sz w:val="28"/>
          <w:szCs w:val="28"/>
          <w:lang w:val="bg-BG"/>
        </w:rPr>
      </w:pPr>
    </w:p>
    <w:p w:rsidR="00FC3D92" w:rsidRDefault="00FC3D92" w:rsidP="008E4E83">
      <w:pPr>
        <w:autoSpaceDN w:val="0"/>
        <w:spacing w:line="276" w:lineRule="auto"/>
        <w:ind w:right="-68"/>
        <w:jc w:val="both"/>
        <w:rPr>
          <w:b/>
          <w:sz w:val="28"/>
          <w:szCs w:val="28"/>
          <w:lang w:val="bg-BG"/>
        </w:rPr>
      </w:pPr>
    </w:p>
    <w:p w:rsidR="00FC3D92" w:rsidRDefault="00FC3D92" w:rsidP="008E4E83">
      <w:pPr>
        <w:autoSpaceDN w:val="0"/>
        <w:spacing w:line="276" w:lineRule="auto"/>
        <w:ind w:right="-68"/>
        <w:jc w:val="both"/>
        <w:rPr>
          <w:b/>
          <w:sz w:val="28"/>
          <w:szCs w:val="28"/>
          <w:lang w:val="bg-BG"/>
        </w:rPr>
      </w:pPr>
    </w:p>
    <w:p w:rsidR="008D5064" w:rsidRDefault="008D5064" w:rsidP="008E4E83">
      <w:pPr>
        <w:autoSpaceDN w:val="0"/>
        <w:spacing w:line="276" w:lineRule="auto"/>
        <w:ind w:right="-68"/>
        <w:jc w:val="both"/>
        <w:rPr>
          <w:b/>
          <w:sz w:val="28"/>
          <w:szCs w:val="28"/>
          <w:lang w:val="bg-BG"/>
        </w:rPr>
      </w:pPr>
    </w:p>
    <w:p w:rsidR="008D5064" w:rsidRDefault="008D5064" w:rsidP="00B01C61">
      <w:pPr>
        <w:autoSpaceDN w:val="0"/>
        <w:ind w:right="-68"/>
        <w:jc w:val="both"/>
        <w:rPr>
          <w:b/>
          <w:sz w:val="28"/>
          <w:szCs w:val="28"/>
          <w:lang w:val="bg-BG"/>
        </w:rPr>
      </w:pPr>
    </w:p>
    <w:p w:rsidR="00717669" w:rsidRDefault="00717669" w:rsidP="00717669">
      <w:pPr>
        <w:rPr>
          <w:b/>
          <w:sz w:val="24"/>
          <w:szCs w:val="24"/>
          <w:lang w:val="bg-BG"/>
        </w:rPr>
      </w:pPr>
    </w:p>
    <w:p w:rsidR="00EF1A57" w:rsidRDefault="00EF1A57" w:rsidP="00717669">
      <w:pPr>
        <w:rPr>
          <w:b/>
          <w:sz w:val="24"/>
          <w:szCs w:val="24"/>
          <w:lang w:val="bg-BG"/>
        </w:rPr>
      </w:pPr>
    </w:p>
    <w:p w:rsidR="00EF1A57" w:rsidRDefault="00EF1A57" w:rsidP="00717669">
      <w:pPr>
        <w:rPr>
          <w:b/>
          <w:sz w:val="24"/>
          <w:szCs w:val="24"/>
          <w:lang w:val="bg-BG"/>
        </w:rPr>
      </w:pPr>
    </w:p>
    <w:p w:rsidR="00B36A43" w:rsidRDefault="00B36A43" w:rsidP="00717669">
      <w:pPr>
        <w:rPr>
          <w:b/>
          <w:sz w:val="24"/>
          <w:szCs w:val="24"/>
          <w:lang w:val="bg-BG"/>
        </w:rPr>
      </w:pPr>
    </w:p>
    <w:p w:rsidR="00014D80" w:rsidRDefault="00014D80" w:rsidP="00717669">
      <w:pPr>
        <w:rPr>
          <w:b/>
          <w:sz w:val="24"/>
          <w:szCs w:val="24"/>
          <w:lang w:val="bg-BG"/>
        </w:rPr>
      </w:pPr>
    </w:p>
    <w:p w:rsidR="00014D80" w:rsidRPr="008E4E83" w:rsidRDefault="00014D80" w:rsidP="00717669">
      <w:pPr>
        <w:rPr>
          <w:b/>
          <w:sz w:val="24"/>
          <w:szCs w:val="24"/>
          <w:lang w:val="bg-BG"/>
        </w:rPr>
      </w:pPr>
    </w:p>
    <w:p w:rsidR="008A4402" w:rsidRPr="008A4402" w:rsidRDefault="008A4402" w:rsidP="00717669">
      <w:pPr>
        <w:rPr>
          <w:b/>
          <w:sz w:val="24"/>
          <w:szCs w:val="24"/>
        </w:rPr>
      </w:pPr>
    </w:p>
    <w:p w:rsidR="00A709FC" w:rsidRPr="00CB6F15" w:rsidRDefault="00A709FC" w:rsidP="00A709FC">
      <w:pPr>
        <w:jc w:val="center"/>
        <w:rPr>
          <w:b/>
          <w:sz w:val="24"/>
          <w:szCs w:val="24"/>
        </w:rPr>
      </w:pPr>
      <w:r w:rsidRPr="00CB6F15">
        <w:rPr>
          <w:b/>
          <w:sz w:val="24"/>
          <w:szCs w:val="24"/>
        </w:rPr>
        <w:t xml:space="preserve">УСЛОВИЯ ЗА ПРОВЕЖДАНЕ НА </w:t>
      </w:r>
      <w:r w:rsidRPr="00CB6F15">
        <w:rPr>
          <w:b/>
          <w:sz w:val="24"/>
          <w:szCs w:val="24"/>
          <w:lang w:val="bg-BG"/>
        </w:rPr>
        <w:t xml:space="preserve">КОНКУРС </w:t>
      </w:r>
    </w:p>
    <w:p w:rsidR="00E20D32" w:rsidRPr="00E20D32" w:rsidRDefault="00E20D32" w:rsidP="00E20D32">
      <w:pPr>
        <w:jc w:val="center"/>
        <w:rPr>
          <w:b/>
          <w:sz w:val="24"/>
          <w:szCs w:val="24"/>
          <w:lang w:val="bg-BG"/>
        </w:rPr>
      </w:pPr>
      <w:r w:rsidRPr="00E20D32">
        <w:rPr>
          <w:b/>
          <w:sz w:val="24"/>
          <w:szCs w:val="24"/>
          <w:lang w:val="ru-RU"/>
        </w:rPr>
        <w:t>ЗА</w:t>
      </w:r>
      <w:r w:rsidR="00C76262" w:rsidRPr="00E20D32">
        <w:rPr>
          <w:b/>
          <w:sz w:val="24"/>
          <w:szCs w:val="24"/>
          <w:lang w:val="ru-RU"/>
        </w:rPr>
        <w:t xml:space="preserve"> </w:t>
      </w:r>
      <w:r w:rsidRPr="00E20D32">
        <w:rPr>
          <w:b/>
          <w:sz w:val="24"/>
          <w:szCs w:val="24"/>
          <w:lang w:val="bg-BG"/>
        </w:rPr>
        <w:t>„РЕМОНТ НА ДЕКОРАТИВЕН КОРНИЗ НА ФАСАДИ ОТ СТРАНА НА УЛ. „6-ТИ СЕПТЕМВРИ”, УЛ. „ИВАН ВАЗОВ” И УЛ. „ГЕОРГИ САВА РАКОВСКИ”, НА СЪЩЕСТВУВАЩА АДМИНИСТРАТИВНА СГРАДА С ИДЕНТИФИКАТОР 68134.100.262.3, В П-Л ЗА СТОПАНСКО УПРАВЛЕНИЕ И БДЖ, (УПИ ЗА СТОПАНСКО УПРАВЛЕНИЕ И БДЖ) КВ.464, М. „ГЛАВЕН ГРАДСКИ ЦЕНТЪР – ЗОНИ Г-8 И Г-10”, ПО ПЛАНА НА СОФИЯ, РАЙОН СРЕДЕЦ, АДМИНИСТРАТИВЕН АДРЕС: УЛ. „ИВАН ВАЗОВ” № 3”</w:t>
      </w:r>
    </w:p>
    <w:p w:rsidR="00364534" w:rsidRPr="004D73E9" w:rsidRDefault="00364534" w:rsidP="00E20D32">
      <w:pPr>
        <w:pStyle w:val="BodyText"/>
        <w:ind w:firstLine="720"/>
        <w:jc w:val="center"/>
        <w:rPr>
          <w:b/>
          <w:spacing w:val="-3"/>
        </w:rPr>
      </w:pPr>
    </w:p>
    <w:p w:rsidR="00BB3DA2" w:rsidRPr="00BB3DA2" w:rsidRDefault="00BB3DA2" w:rsidP="00DF3C19">
      <w:pPr>
        <w:tabs>
          <w:tab w:val="left" w:pos="-142"/>
        </w:tabs>
        <w:suppressAutoHyphens/>
        <w:jc w:val="both"/>
        <w:rPr>
          <w:b/>
          <w:spacing w:val="-3"/>
          <w:sz w:val="24"/>
        </w:rPr>
      </w:pPr>
    </w:p>
    <w:p w:rsidR="00A709FC" w:rsidRPr="00CB6F15" w:rsidRDefault="009343BE" w:rsidP="00A709FC">
      <w:pPr>
        <w:jc w:val="both"/>
        <w:rPr>
          <w:b/>
          <w:sz w:val="24"/>
          <w:szCs w:val="24"/>
          <w:lang w:val="bg-BG"/>
        </w:rPr>
      </w:pPr>
      <w:r>
        <w:rPr>
          <w:b/>
          <w:sz w:val="24"/>
          <w:szCs w:val="24"/>
          <w:lang w:val="bg-BG"/>
        </w:rPr>
        <w:t>І.  О</w:t>
      </w:r>
      <w:r w:rsidR="004E5BF5">
        <w:rPr>
          <w:b/>
          <w:sz w:val="24"/>
          <w:szCs w:val="24"/>
          <w:lang w:val="bg-BG"/>
        </w:rPr>
        <w:t>БЩИ ПОЛОЖЕНИЯ</w:t>
      </w:r>
      <w:r w:rsidR="00A709FC" w:rsidRPr="00CB6F15">
        <w:rPr>
          <w:b/>
          <w:sz w:val="24"/>
          <w:szCs w:val="24"/>
          <w:lang w:val="bg-BG"/>
        </w:rPr>
        <w:t>.</w:t>
      </w:r>
    </w:p>
    <w:p w:rsidR="00A709FC" w:rsidRPr="00834CAD" w:rsidRDefault="00A709FC" w:rsidP="008E4E83">
      <w:pPr>
        <w:spacing w:line="276" w:lineRule="auto"/>
        <w:jc w:val="both"/>
        <w:rPr>
          <w:sz w:val="24"/>
          <w:szCs w:val="24"/>
        </w:rPr>
      </w:pPr>
      <w:r w:rsidRPr="00CB6F15">
        <w:rPr>
          <w:b/>
          <w:sz w:val="24"/>
          <w:szCs w:val="24"/>
          <w:lang w:val="bg-BG"/>
        </w:rPr>
        <w:t>1</w:t>
      </w:r>
      <w:r w:rsidR="00F53F20">
        <w:rPr>
          <w:sz w:val="24"/>
          <w:szCs w:val="24"/>
          <w:lang w:val="bg-BG"/>
        </w:rPr>
        <w:t>. Възложител на конкурса е „</w:t>
      </w:r>
      <w:r w:rsidRPr="00CB6F15">
        <w:rPr>
          <w:sz w:val="24"/>
          <w:szCs w:val="24"/>
          <w:lang w:val="bg-BG"/>
        </w:rPr>
        <w:t>Холдинг БДЖ” ЕАД, с адр</w:t>
      </w:r>
      <w:r w:rsidR="00F53F20">
        <w:rPr>
          <w:sz w:val="24"/>
          <w:szCs w:val="24"/>
          <w:lang w:val="bg-BG"/>
        </w:rPr>
        <w:t>ес на управление гр. София, ул. „</w:t>
      </w:r>
      <w:r w:rsidRPr="00CB6F15">
        <w:rPr>
          <w:sz w:val="24"/>
          <w:szCs w:val="24"/>
          <w:lang w:val="bg-BG"/>
        </w:rPr>
        <w:t>Иван Вазов” № 3.</w:t>
      </w:r>
    </w:p>
    <w:p w:rsidR="00DC016C" w:rsidRDefault="00A709FC" w:rsidP="008E4E83">
      <w:pPr>
        <w:spacing w:line="276" w:lineRule="auto"/>
        <w:jc w:val="both"/>
        <w:rPr>
          <w:sz w:val="24"/>
          <w:szCs w:val="24"/>
          <w:lang w:val="bg-BG"/>
        </w:rPr>
      </w:pPr>
      <w:r w:rsidRPr="00CB6F15">
        <w:rPr>
          <w:b/>
          <w:sz w:val="24"/>
          <w:szCs w:val="24"/>
          <w:lang w:val="bg-BG"/>
        </w:rPr>
        <w:t>2</w:t>
      </w:r>
      <w:r w:rsidRPr="006E7E22">
        <w:rPr>
          <w:b/>
          <w:sz w:val="24"/>
          <w:szCs w:val="24"/>
          <w:lang w:val="bg-BG"/>
        </w:rPr>
        <w:t xml:space="preserve">. </w:t>
      </w:r>
      <w:r w:rsidRPr="006E7E22">
        <w:rPr>
          <w:sz w:val="24"/>
          <w:szCs w:val="24"/>
          <w:lang w:val="bg-BG"/>
        </w:rPr>
        <w:t xml:space="preserve">Провеждането на настоящия конкурс е с цел </w:t>
      </w:r>
      <w:r w:rsidR="00796822" w:rsidRPr="00796822">
        <w:rPr>
          <w:sz w:val="24"/>
          <w:szCs w:val="24"/>
          <w:lang w:val="bg-BG"/>
        </w:rPr>
        <w:t>възлагане на поръчка с предмет:</w:t>
      </w:r>
      <w:r w:rsidR="00F53F20">
        <w:rPr>
          <w:sz w:val="24"/>
          <w:szCs w:val="24"/>
          <w:lang w:val="bg-BG"/>
        </w:rPr>
        <w:t xml:space="preserve"> </w:t>
      </w:r>
      <w:r w:rsidR="00F53F20" w:rsidRPr="00F53F20">
        <w:rPr>
          <w:sz w:val="24"/>
          <w:szCs w:val="24"/>
          <w:lang w:val="bg-BG"/>
        </w:rPr>
        <w:t>„Ремонт на декоративен корниз на фасади от страна на ул. „6-ти сеп</w:t>
      </w:r>
      <w:r w:rsidR="005B0FF9">
        <w:rPr>
          <w:sz w:val="24"/>
          <w:szCs w:val="24"/>
          <w:lang w:val="bg-BG"/>
        </w:rPr>
        <w:t>тември”, ул. „Иван Вазов”</w:t>
      </w:r>
      <w:r w:rsidR="0084409E">
        <w:rPr>
          <w:sz w:val="24"/>
          <w:szCs w:val="24"/>
          <w:lang w:val="bg-BG"/>
        </w:rPr>
        <w:t xml:space="preserve"> и ул. „</w:t>
      </w:r>
      <w:r w:rsidR="00F53F20" w:rsidRPr="00F53F20">
        <w:rPr>
          <w:sz w:val="24"/>
          <w:szCs w:val="24"/>
          <w:lang w:val="bg-BG"/>
        </w:rPr>
        <w:t>Ге</w:t>
      </w:r>
      <w:r w:rsidR="0084409E">
        <w:rPr>
          <w:sz w:val="24"/>
          <w:szCs w:val="24"/>
          <w:lang w:val="bg-BG"/>
        </w:rPr>
        <w:t>орги Сава Раковски”</w:t>
      </w:r>
      <w:r w:rsidR="00F53F20" w:rsidRPr="00F53F20">
        <w:rPr>
          <w:sz w:val="24"/>
          <w:szCs w:val="24"/>
          <w:lang w:val="bg-BG"/>
        </w:rPr>
        <w:t>, на съществуваща административна сграда с идентификатор 68134.100.262.3, в п-л За стопанско управление и БДЖ,</w:t>
      </w:r>
      <w:r w:rsidR="00F53F20">
        <w:rPr>
          <w:sz w:val="24"/>
          <w:szCs w:val="24"/>
          <w:lang w:val="bg-BG"/>
        </w:rPr>
        <w:t xml:space="preserve"> </w:t>
      </w:r>
      <w:r w:rsidR="00F53F20" w:rsidRPr="00F53F20">
        <w:rPr>
          <w:sz w:val="24"/>
          <w:szCs w:val="24"/>
          <w:lang w:val="bg-BG"/>
        </w:rPr>
        <w:t>(УПИ За стопанско управление и БДЖ) кв.464, м. „Главен градски център – Зони Г-8 и Г-10”, по плана на София, район Средец, административен адрес: ул. „Иван Вазов” № 3”</w:t>
      </w:r>
      <w:r w:rsidR="00F53F20">
        <w:rPr>
          <w:i/>
          <w:lang w:val="bg-BG"/>
        </w:rPr>
        <w:t>.</w:t>
      </w:r>
      <w:r w:rsidR="00F53F20">
        <w:rPr>
          <w:sz w:val="24"/>
          <w:szCs w:val="24"/>
          <w:lang w:val="bg-BG"/>
        </w:rPr>
        <w:t xml:space="preserve"> </w:t>
      </w:r>
    </w:p>
    <w:p w:rsidR="002675E6" w:rsidRPr="00040A8C" w:rsidRDefault="00DC016C" w:rsidP="008E4E83">
      <w:pPr>
        <w:spacing w:line="276" w:lineRule="auto"/>
        <w:jc w:val="both"/>
        <w:rPr>
          <w:sz w:val="24"/>
          <w:szCs w:val="24"/>
          <w:lang w:val="ru-RU"/>
        </w:rPr>
      </w:pPr>
      <w:r>
        <w:rPr>
          <w:sz w:val="24"/>
          <w:szCs w:val="24"/>
          <w:lang w:val="bg-BG"/>
        </w:rPr>
        <w:t xml:space="preserve">     Конкурсът </w:t>
      </w:r>
      <w:r w:rsidR="009937A1">
        <w:rPr>
          <w:sz w:val="24"/>
          <w:szCs w:val="24"/>
          <w:lang w:val="bg-BG"/>
        </w:rPr>
        <w:t>се провежда</w:t>
      </w:r>
      <w:r w:rsidR="00A709FC" w:rsidRPr="00CB6F15">
        <w:rPr>
          <w:sz w:val="24"/>
          <w:szCs w:val="24"/>
          <w:lang w:val="bg-BG"/>
        </w:rPr>
        <w:t xml:space="preserve"> по реда и условията, предвидени в </w:t>
      </w:r>
      <w:r w:rsidR="00A709FC" w:rsidRPr="0084409E">
        <w:rPr>
          <w:b/>
          <w:sz w:val="24"/>
          <w:szCs w:val="24"/>
        </w:rPr>
        <w:t>Правилника за реда за упражняване правата на държавата в търговските дружества с държавно участие в капитала</w:t>
      </w:r>
      <w:r w:rsidR="009876CE" w:rsidRPr="0084409E">
        <w:rPr>
          <w:b/>
          <w:sz w:val="24"/>
          <w:szCs w:val="24"/>
          <w:lang w:val="bg-BG"/>
        </w:rPr>
        <w:t xml:space="preserve"> </w:t>
      </w:r>
      <w:r w:rsidR="00E20BBB">
        <w:rPr>
          <w:sz w:val="24"/>
          <w:szCs w:val="24"/>
          <w:lang w:val="bg-BG"/>
        </w:rPr>
        <w:t xml:space="preserve">и </w:t>
      </w:r>
      <w:r>
        <w:rPr>
          <w:sz w:val="24"/>
          <w:szCs w:val="24"/>
          <w:lang w:val="bg-BG"/>
        </w:rPr>
        <w:t>относимата</w:t>
      </w:r>
      <w:r w:rsidR="0084409E">
        <w:rPr>
          <w:sz w:val="24"/>
          <w:szCs w:val="24"/>
          <w:lang w:val="bg-BG"/>
        </w:rPr>
        <w:t xml:space="preserve"> към </w:t>
      </w:r>
      <w:r w:rsidR="00E20BBB">
        <w:rPr>
          <w:sz w:val="24"/>
          <w:szCs w:val="24"/>
          <w:lang w:val="bg-BG"/>
        </w:rPr>
        <w:t>предмета на конкурса</w:t>
      </w:r>
      <w:r>
        <w:rPr>
          <w:sz w:val="24"/>
          <w:szCs w:val="24"/>
          <w:lang w:val="bg-BG"/>
        </w:rPr>
        <w:t xml:space="preserve"> нормативна уредба</w:t>
      </w:r>
      <w:r w:rsidR="00A709FC" w:rsidRPr="00CB6F15">
        <w:rPr>
          <w:sz w:val="24"/>
          <w:szCs w:val="24"/>
          <w:lang w:val="bg-BG"/>
        </w:rPr>
        <w:t>, при спазване на изискванията за публичност и прозрачност, за свободна и честна конкуренция и за осигуряване на равни възможности</w:t>
      </w:r>
      <w:r w:rsidR="00941B1F">
        <w:rPr>
          <w:sz w:val="24"/>
          <w:szCs w:val="24"/>
          <w:lang w:val="bg-BG"/>
        </w:rPr>
        <w:t xml:space="preserve"> за участие на всички кандидати. </w:t>
      </w:r>
    </w:p>
    <w:p w:rsidR="004E5BF5" w:rsidRPr="00F75478" w:rsidRDefault="004E5BF5" w:rsidP="008E4E83">
      <w:pPr>
        <w:spacing w:line="276" w:lineRule="auto"/>
        <w:jc w:val="both"/>
        <w:rPr>
          <w:b/>
          <w:sz w:val="24"/>
          <w:u w:val="single"/>
          <w:lang w:eastAsia="ar-SA"/>
        </w:rPr>
      </w:pPr>
    </w:p>
    <w:p w:rsidR="0037237F" w:rsidRPr="00F75478" w:rsidRDefault="004E5BF5" w:rsidP="008E4E83">
      <w:pPr>
        <w:spacing w:line="276" w:lineRule="auto"/>
        <w:jc w:val="both"/>
        <w:rPr>
          <w:b/>
          <w:sz w:val="24"/>
          <w:szCs w:val="24"/>
        </w:rPr>
      </w:pPr>
      <w:r w:rsidRPr="00CB6F15">
        <w:rPr>
          <w:b/>
          <w:sz w:val="24"/>
          <w:szCs w:val="24"/>
          <w:lang w:val="bg-BG"/>
        </w:rPr>
        <w:t>ІІ.  ОПИСАНИЕ НА ПРЕДМЕТА И УСЛОВИЯ НА КОНКУРСА.</w:t>
      </w:r>
    </w:p>
    <w:p w:rsidR="005B0FF9" w:rsidRDefault="005B0FF9" w:rsidP="007920E8">
      <w:pPr>
        <w:pStyle w:val="ListParagraph"/>
        <w:numPr>
          <w:ilvl w:val="0"/>
          <w:numId w:val="8"/>
        </w:numPr>
        <w:tabs>
          <w:tab w:val="left" w:pos="284"/>
        </w:tabs>
        <w:spacing w:line="276" w:lineRule="auto"/>
        <w:ind w:left="0" w:firstLine="0"/>
        <w:jc w:val="both"/>
        <w:rPr>
          <w:sz w:val="24"/>
          <w:szCs w:val="24"/>
        </w:rPr>
      </w:pPr>
      <w:r w:rsidRPr="005B0FF9">
        <w:rPr>
          <w:sz w:val="24"/>
          <w:szCs w:val="24"/>
          <w:lang w:val="bg-BG"/>
        </w:rPr>
        <w:t xml:space="preserve">Предмет на конкурса е </w:t>
      </w:r>
      <w:r w:rsidRPr="00F53F20">
        <w:rPr>
          <w:sz w:val="24"/>
          <w:szCs w:val="24"/>
          <w:lang w:val="bg-BG"/>
        </w:rPr>
        <w:t>„Ремонт на декоративен корниз на фасади от страна на ул. „6-ти сеп</w:t>
      </w:r>
      <w:r>
        <w:rPr>
          <w:sz w:val="24"/>
          <w:szCs w:val="24"/>
          <w:lang w:val="bg-BG"/>
        </w:rPr>
        <w:t>тември”, ул. „Иван Вазов” и ул. „</w:t>
      </w:r>
      <w:r w:rsidRPr="00F53F20">
        <w:rPr>
          <w:sz w:val="24"/>
          <w:szCs w:val="24"/>
          <w:lang w:val="bg-BG"/>
        </w:rPr>
        <w:t>Ге</w:t>
      </w:r>
      <w:r>
        <w:rPr>
          <w:sz w:val="24"/>
          <w:szCs w:val="24"/>
          <w:lang w:val="bg-BG"/>
        </w:rPr>
        <w:t>орги Сава Раковски”</w:t>
      </w:r>
      <w:r w:rsidRPr="00F53F20">
        <w:rPr>
          <w:sz w:val="24"/>
          <w:szCs w:val="24"/>
          <w:lang w:val="bg-BG"/>
        </w:rPr>
        <w:t>, на съществуваща административна сграда с идентификатор 68134.100.262.3, в п-л За стопанско управление и БДЖ,</w:t>
      </w:r>
      <w:r>
        <w:rPr>
          <w:sz w:val="24"/>
          <w:szCs w:val="24"/>
          <w:lang w:val="bg-BG"/>
        </w:rPr>
        <w:t xml:space="preserve"> </w:t>
      </w:r>
      <w:r w:rsidRPr="00F53F20">
        <w:rPr>
          <w:sz w:val="24"/>
          <w:szCs w:val="24"/>
          <w:lang w:val="bg-BG"/>
        </w:rPr>
        <w:t>(УПИ За стопанско управление и БДЖ) кв.464, м. „Главен градски център – Зони Г-8 и Г-10”, по плана на София, район Средец, административен адрес: ул. „Иван Вазов” № 3”</w:t>
      </w:r>
      <w:r w:rsidRPr="005B0FF9">
        <w:rPr>
          <w:sz w:val="24"/>
          <w:szCs w:val="24"/>
        </w:rPr>
        <w:t xml:space="preserve">, </w:t>
      </w:r>
      <w:r>
        <w:rPr>
          <w:sz w:val="24"/>
          <w:szCs w:val="24"/>
          <w:lang w:val="bg-BG"/>
        </w:rPr>
        <w:t>чрез сключване на писмен договор</w:t>
      </w:r>
      <w:r w:rsidR="000741AE">
        <w:rPr>
          <w:sz w:val="24"/>
          <w:szCs w:val="24"/>
          <w:lang w:val="bg-BG"/>
        </w:rPr>
        <w:t xml:space="preserve">. </w:t>
      </w:r>
      <w:r w:rsidRPr="005B0FF9">
        <w:rPr>
          <w:sz w:val="24"/>
          <w:szCs w:val="24"/>
        </w:rPr>
        <w:t xml:space="preserve">Сградата е със статут на недвижима културна ценност с </w:t>
      </w:r>
      <w:r w:rsidR="00455A79">
        <w:rPr>
          <w:sz w:val="24"/>
          <w:szCs w:val="24"/>
          <w:lang w:val="bg-BG"/>
        </w:rPr>
        <w:t xml:space="preserve">категория </w:t>
      </w:r>
      <w:r w:rsidRPr="005B0FF9">
        <w:rPr>
          <w:b/>
          <w:sz w:val="24"/>
          <w:szCs w:val="24"/>
        </w:rPr>
        <w:t>„национално значение”</w:t>
      </w:r>
      <w:r w:rsidRPr="005B0FF9">
        <w:rPr>
          <w:sz w:val="24"/>
          <w:szCs w:val="24"/>
        </w:rPr>
        <w:t>.</w:t>
      </w:r>
    </w:p>
    <w:p w:rsidR="004A6BA7" w:rsidRPr="005B0FF9" w:rsidRDefault="004A6BA7" w:rsidP="004A6BA7">
      <w:pPr>
        <w:pStyle w:val="ListParagraph"/>
        <w:tabs>
          <w:tab w:val="left" w:pos="284"/>
        </w:tabs>
        <w:spacing w:line="276" w:lineRule="auto"/>
        <w:ind w:left="0"/>
        <w:jc w:val="both"/>
        <w:rPr>
          <w:sz w:val="24"/>
          <w:szCs w:val="24"/>
        </w:rPr>
      </w:pPr>
      <w:r>
        <w:rPr>
          <w:sz w:val="24"/>
          <w:szCs w:val="24"/>
          <w:lang w:val="bg-BG"/>
        </w:rPr>
        <w:t xml:space="preserve">    Подробно описание на всички ремонтни и строително-монтажни работи, които следва да се извършат по вид и обем</w:t>
      </w:r>
      <w:r w:rsidR="00DC016C">
        <w:rPr>
          <w:sz w:val="24"/>
          <w:szCs w:val="24"/>
          <w:lang w:val="bg-BG"/>
        </w:rPr>
        <w:t xml:space="preserve"> е дадено в </w:t>
      </w:r>
      <w:r w:rsidR="00FC72FC" w:rsidRPr="00FC72FC">
        <w:rPr>
          <w:sz w:val="24"/>
          <w:szCs w:val="24"/>
          <w:lang w:val="bg-BG"/>
        </w:rPr>
        <w:t>количествена</w:t>
      </w:r>
      <w:r w:rsidR="00FC72FC">
        <w:rPr>
          <w:sz w:val="24"/>
          <w:szCs w:val="24"/>
          <w:lang w:val="bg-BG"/>
        </w:rPr>
        <w:t>та</w:t>
      </w:r>
      <w:r w:rsidR="00FC72FC" w:rsidRPr="00FC72FC">
        <w:rPr>
          <w:sz w:val="24"/>
          <w:szCs w:val="24"/>
          <w:lang w:val="bg-BG"/>
        </w:rPr>
        <w:t xml:space="preserve"> сметка /КС/ </w:t>
      </w:r>
      <w:r w:rsidR="00FC72FC">
        <w:rPr>
          <w:sz w:val="24"/>
          <w:szCs w:val="24"/>
          <w:lang w:val="bg-BG"/>
        </w:rPr>
        <w:t>към Техническа спецификация –Приложение № 1 на конкурсната</w:t>
      </w:r>
      <w:r w:rsidR="00AB38E2">
        <w:rPr>
          <w:sz w:val="24"/>
          <w:szCs w:val="24"/>
          <w:lang w:val="bg-BG"/>
        </w:rPr>
        <w:t xml:space="preserve"> </w:t>
      </w:r>
      <w:r w:rsidR="00DC016C">
        <w:rPr>
          <w:sz w:val="24"/>
          <w:szCs w:val="24"/>
          <w:lang w:val="bg-BG"/>
        </w:rPr>
        <w:t>документация</w:t>
      </w:r>
      <w:r w:rsidR="00FC72FC">
        <w:rPr>
          <w:sz w:val="24"/>
          <w:szCs w:val="24"/>
          <w:lang w:val="bg-BG"/>
        </w:rPr>
        <w:t>.</w:t>
      </w:r>
    </w:p>
    <w:p w:rsidR="0037237F" w:rsidRPr="00F75478" w:rsidRDefault="0037237F" w:rsidP="008E4E83">
      <w:pPr>
        <w:pStyle w:val="ListParagraph"/>
        <w:tabs>
          <w:tab w:val="left" w:pos="284"/>
        </w:tabs>
        <w:spacing w:line="276" w:lineRule="auto"/>
        <w:ind w:left="0"/>
        <w:jc w:val="both"/>
        <w:rPr>
          <w:sz w:val="24"/>
          <w:szCs w:val="24"/>
        </w:rPr>
      </w:pPr>
    </w:p>
    <w:p w:rsidR="005B0FF9" w:rsidRPr="00B46DB8" w:rsidRDefault="005B0FF9" w:rsidP="007920E8">
      <w:pPr>
        <w:pStyle w:val="ListParagraph"/>
        <w:numPr>
          <w:ilvl w:val="0"/>
          <w:numId w:val="8"/>
        </w:numPr>
        <w:tabs>
          <w:tab w:val="left" w:pos="284"/>
        </w:tabs>
        <w:spacing w:line="276" w:lineRule="auto"/>
        <w:ind w:left="0" w:firstLine="0"/>
        <w:jc w:val="both"/>
        <w:rPr>
          <w:sz w:val="24"/>
          <w:szCs w:val="24"/>
          <w:lang w:val="bg-BG"/>
        </w:rPr>
      </w:pPr>
      <w:r w:rsidRPr="004E5BF5">
        <w:rPr>
          <w:b/>
          <w:sz w:val="24"/>
          <w:szCs w:val="24"/>
          <w:lang w:val="bg-BG"/>
        </w:rPr>
        <w:t>Срок за изпълнение:</w:t>
      </w:r>
      <w:r w:rsidRPr="004E5BF5">
        <w:rPr>
          <w:sz w:val="24"/>
          <w:szCs w:val="24"/>
          <w:lang w:val="bg-BG"/>
        </w:rPr>
        <w:t xml:space="preserve"> </w:t>
      </w:r>
      <w:r w:rsidRPr="004E5BF5">
        <w:rPr>
          <w:b/>
          <w:sz w:val="24"/>
          <w:szCs w:val="24"/>
          <w:lang w:val="bg-BG"/>
        </w:rPr>
        <w:t>до 120 календарни дни</w:t>
      </w:r>
      <w:r w:rsidRPr="004E5BF5">
        <w:rPr>
          <w:sz w:val="24"/>
          <w:szCs w:val="24"/>
          <w:lang w:val="bg-BG"/>
        </w:rPr>
        <w:t xml:space="preserve">, считано от откриване на строителната площадка </w:t>
      </w:r>
      <w:r w:rsidRPr="00B46DB8">
        <w:rPr>
          <w:sz w:val="24"/>
          <w:szCs w:val="24"/>
          <w:lang w:val="bg-BG"/>
        </w:rPr>
        <w:t>с</w:t>
      </w:r>
      <w:r w:rsidR="00624CEB" w:rsidRPr="00B46DB8">
        <w:rPr>
          <w:sz w:val="24"/>
          <w:szCs w:val="24"/>
          <w:lang w:val="bg-BG"/>
        </w:rPr>
        <w:t xml:space="preserve"> подписване на Протокол /Обр.2/ от Наредба № 3/31.07.2003г. за съставяне на актове и протоколи по време на строителството.</w:t>
      </w:r>
      <w:r w:rsidR="0066364A" w:rsidRPr="00B46DB8">
        <w:rPr>
          <w:sz w:val="24"/>
          <w:szCs w:val="24"/>
          <w:lang w:val="bg-BG"/>
        </w:rPr>
        <w:t xml:space="preserve"> </w:t>
      </w:r>
    </w:p>
    <w:p w:rsidR="0037237F" w:rsidRPr="00B46DB8" w:rsidRDefault="0037237F" w:rsidP="008E4E83">
      <w:pPr>
        <w:spacing w:line="276" w:lineRule="auto"/>
        <w:rPr>
          <w:sz w:val="24"/>
          <w:szCs w:val="24"/>
        </w:rPr>
      </w:pPr>
    </w:p>
    <w:p w:rsidR="005B0FF9" w:rsidRPr="000F50CB" w:rsidRDefault="005B0FF9" w:rsidP="007920E8">
      <w:pPr>
        <w:pStyle w:val="ListParagraph"/>
        <w:numPr>
          <w:ilvl w:val="0"/>
          <w:numId w:val="8"/>
        </w:numPr>
        <w:tabs>
          <w:tab w:val="left" w:pos="284"/>
        </w:tabs>
        <w:autoSpaceDE w:val="0"/>
        <w:autoSpaceDN w:val="0"/>
        <w:adjustRightInd w:val="0"/>
        <w:spacing w:after="60" w:line="276" w:lineRule="auto"/>
        <w:ind w:left="0" w:right="55" w:firstLine="0"/>
        <w:jc w:val="both"/>
      </w:pPr>
      <w:r w:rsidRPr="000F50CB">
        <w:rPr>
          <w:b/>
          <w:sz w:val="24"/>
          <w:szCs w:val="24"/>
        </w:rPr>
        <w:t>Начин на плащане</w:t>
      </w:r>
      <w:r w:rsidRPr="000F50CB">
        <w:rPr>
          <w:sz w:val="24"/>
          <w:szCs w:val="24"/>
        </w:rPr>
        <w:t xml:space="preserve"> </w:t>
      </w:r>
      <w:r w:rsidRPr="000F50CB">
        <w:rPr>
          <w:color w:val="000000"/>
          <w:sz w:val="24"/>
          <w:szCs w:val="24"/>
          <w:lang w:val="bg-BG"/>
        </w:rPr>
        <w:t xml:space="preserve">– </w:t>
      </w:r>
      <w:r w:rsidR="0037237F" w:rsidRPr="009377DF">
        <w:rPr>
          <w:sz w:val="24"/>
          <w:szCs w:val="24"/>
          <w:lang w:val="bg-BG"/>
        </w:rPr>
        <w:t>в ле</w:t>
      </w:r>
      <w:r w:rsidR="004F2AF8">
        <w:rPr>
          <w:sz w:val="24"/>
          <w:szCs w:val="24"/>
          <w:lang w:val="bg-BG"/>
        </w:rPr>
        <w:t xml:space="preserve">ва, по банков път, при </w:t>
      </w:r>
      <w:r w:rsidR="0037237F" w:rsidRPr="009377DF">
        <w:rPr>
          <w:sz w:val="24"/>
          <w:szCs w:val="24"/>
          <w:lang w:val="bg-BG"/>
        </w:rPr>
        <w:t>условия</w:t>
      </w:r>
      <w:r w:rsidR="004F2AF8">
        <w:rPr>
          <w:sz w:val="24"/>
          <w:szCs w:val="24"/>
          <w:lang w:val="bg-BG"/>
        </w:rPr>
        <w:t>та, посочени в проекта на договор – Образец № 8 към конкурсната документация.</w:t>
      </w:r>
    </w:p>
    <w:p w:rsidR="005B0FF9" w:rsidRPr="00B07C19" w:rsidRDefault="005B0FF9" w:rsidP="008E4E83">
      <w:pPr>
        <w:spacing w:line="276" w:lineRule="auto"/>
        <w:jc w:val="both"/>
        <w:rPr>
          <w:color w:val="000000"/>
          <w:sz w:val="24"/>
          <w:szCs w:val="24"/>
          <w:lang w:val="bg-BG"/>
        </w:rPr>
      </w:pPr>
    </w:p>
    <w:p w:rsidR="005B0FF9" w:rsidRPr="00B07C19" w:rsidRDefault="006642B3" w:rsidP="008E4E83">
      <w:pPr>
        <w:spacing w:line="276" w:lineRule="auto"/>
        <w:jc w:val="both"/>
        <w:rPr>
          <w:b/>
          <w:color w:val="000000"/>
          <w:sz w:val="24"/>
          <w:szCs w:val="24"/>
        </w:rPr>
      </w:pPr>
      <w:r>
        <w:rPr>
          <w:b/>
          <w:color w:val="000000"/>
          <w:sz w:val="24"/>
          <w:szCs w:val="24"/>
          <w:lang w:val="bg-BG"/>
        </w:rPr>
        <w:t>4</w:t>
      </w:r>
      <w:r w:rsidR="005B0FF9" w:rsidRPr="00385C99">
        <w:rPr>
          <w:b/>
          <w:color w:val="000000"/>
          <w:sz w:val="24"/>
          <w:szCs w:val="24"/>
        </w:rPr>
        <w:t xml:space="preserve">. Категория на строежа </w:t>
      </w:r>
      <w:r w:rsidR="005F341A">
        <w:rPr>
          <w:b/>
          <w:color w:val="000000"/>
          <w:sz w:val="24"/>
          <w:szCs w:val="24"/>
        </w:rPr>
        <w:t>съгласно</w:t>
      </w:r>
      <w:r w:rsidR="005B0FF9" w:rsidRPr="00B07C19">
        <w:rPr>
          <w:b/>
          <w:color w:val="000000"/>
          <w:sz w:val="24"/>
          <w:szCs w:val="24"/>
        </w:rPr>
        <w:t xml:space="preserve"> ч</w:t>
      </w:r>
      <w:r w:rsidR="00176E2C">
        <w:rPr>
          <w:b/>
          <w:color w:val="000000"/>
          <w:sz w:val="24"/>
          <w:szCs w:val="24"/>
        </w:rPr>
        <w:t>л.137 от ЗУТ и Наредба №1/30.07</w:t>
      </w:r>
      <w:r w:rsidR="005B0FF9" w:rsidRPr="00B07C19">
        <w:rPr>
          <w:b/>
          <w:color w:val="000000"/>
          <w:sz w:val="24"/>
          <w:szCs w:val="24"/>
        </w:rPr>
        <w:t>.2003</w:t>
      </w:r>
      <w:r w:rsidR="005B0FF9" w:rsidRPr="00B07C19">
        <w:rPr>
          <w:b/>
          <w:color w:val="000000"/>
          <w:sz w:val="24"/>
          <w:szCs w:val="24"/>
          <w:lang w:val="bg-BG"/>
        </w:rPr>
        <w:t xml:space="preserve"> </w:t>
      </w:r>
      <w:r w:rsidR="005B0FF9" w:rsidRPr="00B07C19">
        <w:rPr>
          <w:b/>
          <w:color w:val="000000"/>
          <w:sz w:val="24"/>
          <w:szCs w:val="24"/>
        </w:rPr>
        <w:t>г</w:t>
      </w:r>
      <w:r w:rsidR="005B0FF9" w:rsidRPr="00B07C19">
        <w:rPr>
          <w:b/>
          <w:color w:val="000000"/>
          <w:sz w:val="24"/>
          <w:szCs w:val="24"/>
          <w:lang w:val="bg-BG"/>
        </w:rPr>
        <w:t>.</w:t>
      </w:r>
      <w:r w:rsidR="005B0FF9" w:rsidRPr="00B07C19">
        <w:rPr>
          <w:b/>
          <w:color w:val="000000"/>
          <w:sz w:val="24"/>
          <w:szCs w:val="24"/>
        </w:rPr>
        <w:t xml:space="preserve"> на МРРБ за номенклатурата на видовете строежи:</w:t>
      </w:r>
      <w:r w:rsidR="005F341A" w:rsidRPr="005F341A">
        <w:t xml:space="preserve"> </w:t>
      </w:r>
    </w:p>
    <w:p w:rsidR="005B0FF9" w:rsidRPr="005F341A" w:rsidRDefault="005B0FF9" w:rsidP="005F341A">
      <w:pPr>
        <w:spacing w:line="276" w:lineRule="auto"/>
        <w:jc w:val="both"/>
        <w:rPr>
          <w:sz w:val="24"/>
          <w:szCs w:val="24"/>
          <w:lang w:val="bg-BG"/>
        </w:rPr>
      </w:pPr>
      <w:r>
        <w:rPr>
          <w:color w:val="000000"/>
          <w:sz w:val="24"/>
          <w:szCs w:val="24"/>
          <w:lang w:val="ru-RU"/>
        </w:rPr>
        <w:lastRenderedPageBreak/>
        <w:t xml:space="preserve">      </w:t>
      </w:r>
      <w:r w:rsidRPr="007E0D52">
        <w:rPr>
          <w:sz w:val="24"/>
          <w:szCs w:val="24"/>
          <w:lang w:val="ru-RU"/>
        </w:rPr>
        <w:t xml:space="preserve">Строежът представлява </w:t>
      </w:r>
      <w:r w:rsidRPr="007E0D52">
        <w:rPr>
          <w:sz w:val="24"/>
          <w:szCs w:val="24"/>
        </w:rPr>
        <w:t xml:space="preserve">„Ремонт на декоративен корниз на фасади от страна на ул. </w:t>
      </w:r>
      <w:proofErr w:type="gramStart"/>
      <w:r w:rsidRPr="007E0D52">
        <w:rPr>
          <w:sz w:val="24"/>
          <w:szCs w:val="24"/>
        </w:rPr>
        <w:t>„6-ти септември”</w:t>
      </w:r>
      <w:r w:rsidRPr="007E0D52">
        <w:rPr>
          <w:sz w:val="24"/>
          <w:szCs w:val="24"/>
          <w:lang w:val="bg-BG"/>
        </w:rPr>
        <w:t xml:space="preserve">, </w:t>
      </w:r>
      <w:r w:rsidRPr="007E0D52">
        <w:rPr>
          <w:sz w:val="24"/>
          <w:szCs w:val="24"/>
        </w:rPr>
        <w:t>ул.</w:t>
      </w:r>
      <w:proofErr w:type="gramEnd"/>
      <w:r w:rsidRPr="007E0D52">
        <w:rPr>
          <w:sz w:val="24"/>
          <w:szCs w:val="24"/>
          <w:lang w:val="bg-BG"/>
        </w:rPr>
        <w:t xml:space="preserve"> </w:t>
      </w:r>
      <w:proofErr w:type="gramStart"/>
      <w:r w:rsidRPr="007E0D52">
        <w:rPr>
          <w:sz w:val="24"/>
          <w:szCs w:val="24"/>
        </w:rPr>
        <w:t>„Иван Вазов</w:t>
      </w:r>
      <w:r w:rsidRPr="007E0D52">
        <w:rPr>
          <w:sz w:val="24"/>
          <w:szCs w:val="24"/>
          <w:lang w:val="bg-BG"/>
        </w:rPr>
        <w:t>”</w:t>
      </w:r>
      <w:r w:rsidRPr="007E0D52">
        <w:rPr>
          <w:sz w:val="24"/>
          <w:szCs w:val="24"/>
        </w:rPr>
        <w:t xml:space="preserve"> и ул.</w:t>
      </w:r>
      <w:proofErr w:type="gramEnd"/>
      <w:r w:rsidRPr="007E0D52">
        <w:rPr>
          <w:sz w:val="24"/>
          <w:szCs w:val="24"/>
          <w:lang w:val="bg-BG"/>
        </w:rPr>
        <w:t xml:space="preserve"> „</w:t>
      </w:r>
      <w:r w:rsidRPr="007E0D52">
        <w:rPr>
          <w:sz w:val="24"/>
          <w:szCs w:val="24"/>
        </w:rPr>
        <w:t>Георги Сава Раковски</w:t>
      </w:r>
      <w:r w:rsidRPr="007E0D52">
        <w:rPr>
          <w:sz w:val="24"/>
          <w:szCs w:val="24"/>
          <w:lang w:val="bg-BG"/>
        </w:rPr>
        <w:t>”</w:t>
      </w:r>
      <w:r w:rsidRPr="007E0D52">
        <w:rPr>
          <w:sz w:val="24"/>
          <w:szCs w:val="24"/>
        </w:rPr>
        <w:t>, на съществуваща административна сграда с идентификатор 68134.100.262.3, в п-л За стопанско управление и БДЖ,</w:t>
      </w:r>
      <w:r w:rsidRPr="007E0D52">
        <w:rPr>
          <w:sz w:val="24"/>
          <w:szCs w:val="24"/>
          <w:lang w:val="bg-BG"/>
        </w:rPr>
        <w:t xml:space="preserve"> </w:t>
      </w:r>
      <w:r w:rsidRPr="007E0D52">
        <w:rPr>
          <w:sz w:val="24"/>
          <w:szCs w:val="24"/>
        </w:rPr>
        <w:t xml:space="preserve">(УПИ За стопанско управление и БДЖ) кв.464, м. „Главен градски център – Зони Г-8 и Г-10”, по плана на София, район Средец, административен адрес: ул. </w:t>
      </w:r>
      <w:proofErr w:type="gramStart"/>
      <w:r w:rsidRPr="007E0D52">
        <w:rPr>
          <w:sz w:val="24"/>
          <w:szCs w:val="24"/>
        </w:rPr>
        <w:t>„Иван Вазов” № 3”</w:t>
      </w:r>
      <w:r w:rsidR="00AB6FD3" w:rsidRPr="007E0D52">
        <w:rPr>
          <w:sz w:val="24"/>
          <w:szCs w:val="24"/>
        </w:rPr>
        <w:t xml:space="preserve"> </w:t>
      </w:r>
      <w:r w:rsidR="005F341A" w:rsidRPr="007E0D52">
        <w:rPr>
          <w:sz w:val="24"/>
          <w:szCs w:val="24"/>
          <w:lang w:val="bg-BG"/>
        </w:rPr>
        <w:t xml:space="preserve">и </w:t>
      </w:r>
      <w:r w:rsidR="007F1B87" w:rsidRPr="007E0D52">
        <w:rPr>
          <w:sz w:val="24"/>
          <w:szCs w:val="24"/>
          <w:lang w:val="bg-BG"/>
        </w:rPr>
        <w:t>същият е от ПЪРВА КАТЕГОРИЯ,</w:t>
      </w:r>
      <w:r w:rsidR="007F1B87">
        <w:rPr>
          <w:sz w:val="24"/>
          <w:szCs w:val="24"/>
          <w:lang w:val="bg-BG"/>
        </w:rPr>
        <w:t xml:space="preserve"> </w:t>
      </w:r>
      <w:r w:rsidR="005F341A">
        <w:rPr>
          <w:sz w:val="24"/>
          <w:szCs w:val="24"/>
          <w:lang w:val="bg-BG"/>
        </w:rPr>
        <w:t xml:space="preserve">съгласно </w:t>
      </w:r>
      <w:r w:rsidR="005F341A" w:rsidRPr="005F341A">
        <w:rPr>
          <w:sz w:val="24"/>
          <w:szCs w:val="24"/>
          <w:lang w:val="bg-BG"/>
        </w:rPr>
        <w:t>чл.137, ал.1.</w:t>
      </w:r>
      <w:proofErr w:type="gramEnd"/>
      <w:r w:rsidR="005F341A" w:rsidRPr="005F341A">
        <w:rPr>
          <w:sz w:val="24"/>
          <w:szCs w:val="24"/>
          <w:lang w:val="bg-BG"/>
        </w:rPr>
        <w:t xml:space="preserve"> т.1, б. „м” от ЗУТ и чл.</w:t>
      </w:r>
      <w:r w:rsidR="00FD056E">
        <w:rPr>
          <w:sz w:val="24"/>
          <w:szCs w:val="24"/>
          <w:lang w:val="bg-BG"/>
        </w:rPr>
        <w:t>2, ал.</w:t>
      </w:r>
      <w:r w:rsidR="005F341A" w:rsidRPr="005F341A">
        <w:rPr>
          <w:sz w:val="24"/>
          <w:szCs w:val="24"/>
          <w:lang w:val="bg-BG"/>
        </w:rPr>
        <w:t>12 от Наредба №1</w:t>
      </w:r>
      <w:r w:rsidR="00AB6FD3">
        <w:rPr>
          <w:sz w:val="24"/>
          <w:szCs w:val="24"/>
          <w:lang w:val="bg-BG"/>
        </w:rPr>
        <w:t>/30.07.2003г.</w:t>
      </w:r>
      <w:r w:rsidR="005F341A" w:rsidRPr="005F341A">
        <w:rPr>
          <w:sz w:val="24"/>
          <w:szCs w:val="24"/>
          <w:lang w:val="bg-BG"/>
        </w:rPr>
        <w:t xml:space="preserve"> за номенклатурата н</w:t>
      </w:r>
      <w:r w:rsidR="00BF06FE">
        <w:rPr>
          <w:sz w:val="24"/>
          <w:szCs w:val="24"/>
          <w:lang w:val="bg-BG"/>
        </w:rPr>
        <w:t>а видовете строежи</w:t>
      </w:r>
      <w:r w:rsidR="005F341A" w:rsidRPr="005F341A">
        <w:rPr>
          <w:sz w:val="24"/>
          <w:szCs w:val="24"/>
          <w:lang w:val="bg-BG"/>
        </w:rPr>
        <w:t>.</w:t>
      </w:r>
    </w:p>
    <w:p w:rsidR="005B0FF9" w:rsidRPr="00972D32" w:rsidRDefault="005B0FF9" w:rsidP="00972D32">
      <w:pPr>
        <w:spacing w:line="276" w:lineRule="auto"/>
        <w:jc w:val="both"/>
        <w:rPr>
          <w:color w:val="000000"/>
          <w:sz w:val="24"/>
          <w:szCs w:val="24"/>
          <w:lang w:val="ru-RU"/>
        </w:rPr>
      </w:pPr>
      <w:r>
        <w:rPr>
          <w:sz w:val="24"/>
          <w:szCs w:val="24"/>
        </w:rPr>
        <w:t xml:space="preserve"> </w:t>
      </w:r>
      <w:r>
        <w:rPr>
          <w:sz w:val="24"/>
          <w:szCs w:val="24"/>
          <w:lang w:val="bg-BG"/>
        </w:rPr>
        <w:t xml:space="preserve">      </w:t>
      </w:r>
    </w:p>
    <w:p w:rsidR="005B0FF9" w:rsidRPr="00E42C2A" w:rsidRDefault="006642B3" w:rsidP="008E4E83">
      <w:pPr>
        <w:spacing w:line="276" w:lineRule="auto"/>
        <w:jc w:val="both"/>
        <w:rPr>
          <w:sz w:val="24"/>
          <w:szCs w:val="24"/>
          <w:lang w:val="bg-BG"/>
        </w:rPr>
      </w:pPr>
      <w:r>
        <w:rPr>
          <w:b/>
          <w:color w:val="000000"/>
          <w:sz w:val="24"/>
          <w:szCs w:val="24"/>
          <w:lang w:val="bg-BG"/>
        </w:rPr>
        <w:t>5</w:t>
      </w:r>
      <w:r w:rsidR="005B0FF9" w:rsidRPr="00385C99">
        <w:rPr>
          <w:b/>
          <w:color w:val="000000"/>
          <w:sz w:val="24"/>
          <w:szCs w:val="24"/>
        </w:rPr>
        <w:t xml:space="preserve">. Проекти: </w:t>
      </w:r>
      <w:r w:rsidR="00327167" w:rsidRPr="00176E2C">
        <w:rPr>
          <w:color w:val="000000"/>
          <w:sz w:val="24"/>
          <w:szCs w:val="24"/>
          <w:lang w:val="bg-BG"/>
        </w:rPr>
        <w:t xml:space="preserve">Възложителят </w:t>
      </w:r>
      <w:r w:rsidR="00176E2C" w:rsidRPr="00176E2C">
        <w:rPr>
          <w:color w:val="000000"/>
          <w:sz w:val="24"/>
          <w:szCs w:val="24"/>
          <w:lang w:val="bg-BG"/>
        </w:rPr>
        <w:t>разполага с</w:t>
      </w:r>
      <w:r w:rsidR="00337D81">
        <w:rPr>
          <w:color w:val="000000"/>
          <w:sz w:val="24"/>
          <w:szCs w:val="24"/>
          <w:lang w:val="bg-BG"/>
        </w:rPr>
        <w:t>ъс съгласуван от</w:t>
      </w:r>
      <w:r w:rsidR="00337D81" w:rsidRPr="00337D81">
        <w:rPr>
          <w:color w:val="000000"/>
          <w:sz w:val="24"/>
          <w:szCs w:val="24"/>
          <w:lang w:val="bg-BG"/>
        </w:rPr>
        <w:t xml:space="preserve"> Министерство на културата</w:t>
      </w:r>
      <w:r w:rsidR="00176E2C">
        <w:rPr>
          <w:b/>
          <w:color w:val="000000"/>
          <w:sz w:val="24"/>
          <w:szCs w:val="24"/>
          <w:lang w:val="bg-BG"/>
        </w:rPr>
        <w:t xml:space="preserve"> </w:t>
      </w:r>
      <w:r w:rsidR="00176E2C" w:rsidRPr="00176E2C">
        <w:rPr>
          <w:color w:val="000000"/>
          <w:sz w:val="24"/>
          <w:szCs w:val="24"/>
          <w:lang w:val="bg-BG"/>
        </w:rPr>
        <w:t>инвестиционен</w:t>
      </w:r>
      <w:r w:rsidR="005B0FF9" w:rsidRPr="00176E2C">
        <w:rPr>
          <w:color w:val="000000"/>
          <w:sz w:val="24"/>
          <w:szCs w:val="24"/>
        </w:rPr>
        <w:t xml:space="preserve"> </w:t>
      </w:r>
      <w:r w:rsidR="005B0FF9" w:rsidRPr="00385C99">
        <w:rPr>
          <w:color w:val="000000"/>
          <w:sz w:val="24"/>
          <w:szCs w:val="24"/>
        </w:rPr>
        <w:t>работен проект за</w:t>
      </w:r>
      <w:r w:rsidR="008D1113">
        <w:rPr>
          <w:color w:val="000000"/>
          <w:sz w:val="24"/>
          <w:szCs w:val="24"/>
          <w:lang w:val="bg-BG"/>
        </w:rPr>
        <w:t xml:space="preserve"> изпълнение на поръчката</w:t>
      </w:r>
      <w:r w:rsidR="00337D81">
        <w:rPr>
          <w:color w:val="000000"/>
          <w:sz w:val="24"/>
          <w:szCs w:val="24"/>
          <w:lang w:val="bg-BG"/>
        </w:rPr>
        <w:t xml:space="preserve">. </w:t>
      </w:r>
      <w:r w:rsidR="00E42C2A">
        <w:rPr>
          <w:sz w:val="24"/>
          <w:szCs w:val="24"/>
          <w:lang w:val="bg-BG"/>
        </w:rPr>
        <w:t>Изпълнението на строително-монтажните дейности ще се осъществява по</w:t>
      </w:r>
      <w:r w:rsidR="007E0D52">
        <w:rPr>
          <w:sz w:val="24"/>
          <w:szCs w:val="24"/>
          <w:lang w:val="bg-BG"/>
        </w:rPr>
        <w:t>д авторски</w:t>
      </w:r>
      <w:r w:rsidR="007F0658">
        <w:rPr>
          <w:sz w:val="24"/>
          <w:szCs w:val="24"/>
          <w:lang w:val="bg-BG"/>
        </w:rPr>
        <w:t>я</w:t>
      </w:r>
      <w:r w:rsidR="007E0D52">
        <w:rPr>
          <w:sz w:val="24"/>
          <w:szCs w:val="24"/>
          <w:lang w:val="bg-BG"/>
        </w:rPr>
        <w:t xml:space="preserve"> надзор на</w:t>
      </w:r>
      <w:r w:rsidR="005E4411">
        <w:rPr>
          <w:sz w:val="24"/>
          <w:szCs w:val="24"/>
          <w:lang w:val="bg-BG"/>
        </w:rPr>
        <w:t xml:space="preserve"> проектанта.</w:t>
      </w:r>
    </w:p>
    <w:p w:rsidR="00CB11C2" w:rsidRDefault="00CB11C2" w:rsidP="008E4E83">
      <w:pPr>
        <w:tabs>
          <w:tab w:val="num" w:pos="567"/>
        </w:tabs>
        <w:spacing w:line="276" w:lineRule="auto"/>
        <w:jc w:val="both"/>
        <w:rPr>
          <w:color w:val="000000"/>
          <w:sz w:val="24"/>
          <w:szCs w:val="24"/>
        </w:rPr>
      </w:pPr>
    </w:p>
    <w:p w:rsidR="00BD2791" w:rsidRPr="00F75478" w:rsidRDefault="00BD2791" w:rsidP="008E4E83">
      <w:pPr>
        <w:spacing w:line="276" w:lineRule="auto"/>
        <w:jc w:val="both"/>
        <w:rPr>
          <w:sz w:val="24"/>
          <w:szCs w:val="24"/>
        </w:rPr>
      </w:pPr>
    </w:p>
    <w:p w:rsidR="000921FC" w:rsidRDefault="00CB11C2" w:rsidP="008E4E83">
      <w:pPr>
        <w:pStyle w:val="BodyTextIndent"/>
        <w:spacing w:after="0" w:line="276" w:lineRule="auto"/>
        <w:ind w:left="0"/>
        <w:jc w:val="both"/>
        <w:rPr>
          <w:b/>
          <w:sz w:val="24"/>
          <w:szCs w:val="24"/>
          <w:lang w:val="bg-BG"/>
        </w:rPr>
      </w:pPr>
      <w:r>
        <w:rPr>
          <w:b/>
          <w:sz w:val="24"/>
          <w:szCs w:val="24"/>
          <w:lang w:val="bg-BG"/>
        </w:rPr>
        <w:t xml:space="preserve">    </w:t>
      </w:r>
      <w:r w:rsidR="00F75478">
        <w:rPr>
          <w:b/>
          <w:sz w:val="24"/>
          <w:szCs w:val="24"/>
        </w:rPr>
        <w:t>III</w:t>
      </w:r>
      <w:r w:rsidR="00114E1F">
        <w:rPr>
          <w:b/>
          <w:sz w:val="24"/>
          <w:szCs w:val="24"/>
          <w:lang w:val="bg-BG"/>
        </w:rPr>
        <w:t>. ИЗИСКВАНИЯ КЪМ КАНДИДАТИТЕ</w:t>
      </w:r>
      <w:r w:rsidR="00BD2791">
        <w:rPr>
          <w:b/>
          <w:sz w:val="24"/>
          <w:szCs w:val="24"/>
          <w:lang w:val="bg-BG"/>
        </w:rPr>
        <w:t>.</w:t>
      </w:r>
    </w:p>
    <w:p w:rsidR="00CB11C2" w:rsidRDefault="00CB11C2" w:rsidP="008E4E83">
      <w:pPr>
        <w:pStyle w:val="BodyTextIndent"/>
        <w:spacing w:after="0" w:line="276" w:lineRule="auto"/>
        <w:ind w:left="0"/>
        <w:jc w:val="both"/>
        <w:rPr>
          <w:b/>
          <w:sz w:val="24"/>
          <w:szCs w:val="24"/>
          <w:lang w:val="bg-BG"/>
        </w:rPr>
      </w:pPr>
    </w:p>
    <w:p w:rsidR="009343BE" w:rsidRDefault="009343BE" w:rsidP="007920E8">
      <w:pPr>
        <w:pStyle w:val="ListParagraph"/>
        <w:numPr>
          <w:ilvl w:val="0"/>
          <w:numId w:val="9"/>
        </w:numPr>
        <w:spacing w:line="276" w:lineRule="auto"/>
        <w:ind w:left="0" w:firstLine="284"/>
        <w:jc w:val="both"/>
        <w:rPr>
          <w:sz w:val="24"/>
          <w:szCs w:val="24"/>
          <w:lang w:val="bg-BG"/>
        </w:rPr>
      </w:pPr>
      <w:r w:rsidRPr="008E4E83">
        <w:rPr>
          <w:sz w:val="24"/>
          <w:szCs w:val="24"/>
          <w:lang w:val="bg-BG"/>
        </w:rPr>
        <w:t>Предложения</w:t>
      </w:r>
      <w:r w:rsidRPr="008E4E83">
        <w:rPr>
          <w:sz w:val="24"/>
          <w:szCs w:val="24"/>
        </w:rPr>
        <w:t xml:space="preserve"> </w:t>
      </w:r>
      <w:r w:rsidR="00311926">
        <w:rPr>
          <w:sz w:val="24"/>
          <w:szCs w:val="24"/>
        </w:rPr>
        <w:t>за участие в конкурса могат да подават</w:t>
      </w:r>
      <w:r w:rsidRPr="008E4E83">
        <w:rPr>
          <w:sz w:val="24"/>
          <w:szCs w:val="24"/>
        </w:rPr>
        <w:t xml:space="preserve"> </w:t>
      </w:r>
      <w:r w:rsidRPr="008E4E83">
        <w:rPr>
          <w:sz w:val="24"/>
          <w:szCs w:val="24"/>
          <w:lang w:val="bg-BG"/>
        </w:rPr>
        <w:t xml:space="preserve"> юридически лица или еднолични търговци</w:t>
      </w:r>
      <w:r w:rsidR="00414FDE">
        <w:rPr>
          <w:sz w:val="24"/>
          <w:szCs w:val="24"/>
          <w:lang w:val="bg-BG"/>
        </w:rPr>
        <w:t>, включително техни обединения.</w:t>
      </w:r>
    </w:p>
    <w:p w:rsidR="00D15313" w:rsidRPr="00B661B0" w:rsidRDefault="00732C2D" w:rsidP="00414FDE">
      <w:pPr>
        <w:spacing w:line="276" w:lineRule="auto"/>
        <w:jc w:val="both"/>
        <w:rPr>
          <w:sz w:val="24"/>
          <w:szCs w:val="24"/>
          <w:lang w:val="bg-BG"/>
        </w:rPr>
      </w:pPr>
      <w:r>
        <w:rPr>
          <w:sz w:val="24"/>
          <w:szCs w:val="24"/>
          <w:lang w:val="bg-BG"/>
        </w:rPr>
        <w:t xml:space="preserve">  </w:t>
      </w:r>
      <w:r w:rsidR="00414FDE">
        <w:rPr>
          <w:sz w:val="24"/>
          <w:szCs w:val="24"/>
          <w:lang w:val="bg-BG"/>
        </w:rPr>
        <w:t xml:space="preserve">  </w:t>
      </w:r>
      <w:r w:rsidR="00414FDE" w:rsidRPr="00414FDE">
        <w:rPr>
          <w:sz w:val="24"/>
          <w:szCs w:val="24"/>
          <w:lang w:val="bg-BG"/>
        </w:rPr>
        <w:t xml:space="preserve"> </w:t>
      </w:r>
      <w:r w:rsidR="00707B36">
        <w:rPr>
          <w:sz w:val="24"/>
          <w:szCs w:val="24"/>
          <w:lang w:val="bg-BG"/>
        </w:rPr>
        <w:t xml:space="preserve">     </w:t>
      </w:r>
      <w:r w:rsidR="00414FDE" w:rsidRPr="00B661B0">
        <w:rPr>
          <w:sz w:val="24"/>
          <w:szCs w:val="24"/>
          <w:lang w:val="bg-BG"/>
        </w:rPr>
        <w:t>В случай, че кандидатът участва като обединение, което не е регистрирано като самостоятелно юридическо лице, участниците в обединението трябва да разполагат със сключен договор</w:t>
      </w:r>
      <w:r w:rsidR="00DB31FF" w:rsidRPr="00B661B0">
        <w:rPr>
          <w:sz w:val="24"/>
          <w:szCs w:val="24"/>
          <w:lang w:val="bg-BG"/>
        </w:rPr>
        <w:t>/учредителен акт, от който да е видно правното основание за създаване на обединението</w:t>
      </w:r>
      <w:r w:rsidR="00414FDE" w:rsidRPr="00B661B0">
        <w:rPr>
          <w:sz w:val="24"/>
          <w:szCs w:val="24"/>
          <w:lang w:val="bg-BG"/>
        </w:rPr>
        <w:t>. Догов</w:t>
      </w:r>
      <w:r w:rsidR="00D15313" w:rsidRPr="00B661B0">
        <w:rPr>
          <w:sz w:val="24"/>
          <w:szCs w:val="24"/>
          <w:lang w:val="bg-BG"/>
        </w:rPr>
        <w:t>о</w:t>
      </w:r>
      <w:r w:rsidR="00414FDE" w:rsidRPr="00B661B0">
        <w:rPr>
          <w:sz w:val="24"/>
          <w:szCs w:val="24"/>
          <w:lang w:val="bg-BG"/>
        </w:rPr>
        <w:t>рът трябва да с</w:t>
      </w:r>
      <w:r w:rsidR="00D15313" w:rsidRPr="00B661B0">
        <w:rPr>
          <w:sz w:val="24"/>
          <w:szCs w:val="24"/>
          <w:lang w:val="bg-BG"/>
        </w:rPr>
        <w:t>ъдържа клаузи, които гарантират</w:t>
      </w:r>
      <w:r w:rsidR="00414FDE" w:rsidRPr="00B661B0">
        <w:rPr>
          <w:sz w:val="24"/>
          <w:szCs w:val="24"/>
          <w:lang w:val="bg-BG"/>
        </w:rPr>
        <w:t xml:space="preserve"> че</w:t>
      </w:r>
      <w:r w:rsidR="00D15313" w:rsidRPr="00B661B0">
        <w:rPr>
          <w:sz w:val="24"/>
          <w:szCs w:val="24"/>
          <w:lang w:val="bg-BG"/>
        </w:rPr>
        <w:t>:</w:t>
      </w:r>
    </w:p>
    <w:p w:rsidR="00D15313" w:rsidRPr="00B661B0" w:rsidRDefault="00D15313" w:rsidP="00414FDE">
      <w:pPr>
        <w:spacing w:line="276" w:lineRule="auto"/>
        <w:jc w:val="both"/>
        <w:rPr>
          <w:sz w:val="24"/>
          <w:szCs w:val="24"/>
          <w:lang w:val="bg-BG"/>
        </w:rPr>
      </w:pPr>
      <w:r w:rsidRPr="00B661B0">
        <w:rPr>
          <w:sz w:val="24"/>
          <w:szCs w:val="24"/>
          <w:lang w:val="bg-BG"/>
        </w:rPr>
        <w:t>-</w:t>
      </w:r>
      <w:r w:rsidR="00414FDE" w:rsidRPr="00B661B0">
        <w:rPr>
          <w:sz w:val="24"/>
          <w:szCs w:val="24"/>
          <w:lang w:val="bg-BG"/>
        </w:rPr>
        <w:t xml:space="preserve"> всички членове на обединението са отгов</w:t>
      </w:r>
      <w:r w:rsidR="00EB0522" w:rsidRPr="00B661B0">
        <w:rPr>
          <w:sz w:val="24"/>
          <w:szCs w:val="24"/>
          <w:lang w:val="bg-BG"/>
        </w:rPr>
        <w:t>о</w:t>
      </w:r>
      <w:r w:rsidR="00414FDE" w:rsidRPr="00B661B0">
        <w:rPr>
          <w:sz w:val="24"/>
          <w:szCs w:val="24"/>
          <w:lang w:val="bg-BG"/>
        </w:rPr>
        <w:t>рни заедно и по</w:t>
      </w:r>
      <w:r w:rsidR="004C06BB" w:rsidRPr="00B661B0">
        <w:rPr>
          <w:sz w:val="24"/>
          <w:szCs w:val="24"/>
          <w:lang w:val="bg-BG"/>
        </w:rPr>
        <w:t xml:space="preserve">отделно </w:t>
      </w:r>
      <w:r w:rsidR="00414FDE" w:rsidRPr="00B661B0">
        <w:rPr>
          <w:sz w:val="24"/>
          <w:szCs w:val="24"/>
          <w:lang w:val="bg-BG"/>
        </w:rPr>
        <w:t>за изпълнението на бъдещия до</w:t>
      </w:r>
      <w:r w:rsidR="002C460E" w:rsidRPr="00B661B0">
        <w:rPr>
          <w:sz w:val="24"/>
          <w:szCs w:val="24"/>
          <w:lang w:val="bg-BG"/>
        </w:rPr>
        <w:t>говор за възлагане на поръчката</w:t>
      </w:r>
      <w:r w:rsidR="00414FDE" w:rsidRPr="00B661B0">
        <w:rPr>
          <w:sz w:val="24"/>
          <w:szCs w:val="24"/>
          <w:lang w:val="bg-BG"/>
        </w:rPr>
        <w:t xml:space="preserve">; </w:t>
      </w:r>
    </w:p>
    <w:p w:rsidR="00D86869" w:rsidRPr="00B661B0" w:rsidRDefault="00D86869" w:rsidP="00414FDE">
      <w:pPr>
        <w:spacing w:line="276" w:lineRule="auto"/>
        <w:jc w:val="both"/>
        <w:rPr>
          <w:sz w:val="24"/>
          <w:szCs w:val="24"/>
          <w:lang w:val="bg-BG"/>
        </w:rPr>
      </w:pPr>
      <w:r w:rsidRPr="00B661B0">
        <w:rPr>
          <w:sz w:val="24"/>
          <w:szCs w:val="24"/>
          <w:lang w:val="bg-BG"/>
        </w:rPr>
        <w:t>- изрично е посочен предмета на настоящата поръчка;</w:t>
      </w:r>
    </w:p>
    <w:p w:rsidR="00EB0522" w:rsidRPr="00B661B0" w:rsidRDefault="00EB0522" w:rsidP="00414FDE">
      <w:pPr>
        <w:spacing w:line="276" w:lineRule="auto"/>
        <w:jc w:val="both"/>
        <w:rPr>
          <w:sz w:val="24"/>
          <w:szCs w:val="24"/>
          <w:lang w:val="bg-BG"/>
        </w:rPr>
      </w:pPr>
      <w:r w:rsidRPr="00B661B0">
        <w:rPr>
          <w:sz w:val="24"/>
          <w:szCs w:val="24"/>
          <w:lang w:val="bg-BG"/>
        </w:rPr>
        <w:t>- в договора за обединение следва ясно да са посочени дейности</w:t>
      </w:r>
      <w:r w:rsidR="00796822" w:rsidRPr="00B661B0">
        <w:rPr>
          <w:sz w:val="24"/>
          <w:szCs w:val="24"/>
          <w:lang w:val="bg-BG"/>
        </w:rPr>
        <w:t>те</w:t>
      </w:r>
      <w:r w:rsidRPr="00B661B0">
        <w:rPr>
          <w:sz w:val="24"/>
          <w:szCs w:val="24"/>
          <w:lang w:val="bg-BG"/>
        </w:rPr>
        <w:t>, които ще изпълнява всеки един от членовете му</w:t>
      </w:r>
      <w:r w:rsidR="007C1DAB" w:rsidRPr="00B661B0">
        <w:rPr>
          <w:sz w:val="24"/>
          <w:szCs w:val="24"/>
          <w:lang w:val="bg-BG"/>
        </w:rPr>
        <w:t xml:space="preserve"> по изпълнение на поръчката</w:t>
      </w:r>
      <w:r w:rsidR="00796822" w:rsidRPr="00B661B0">
        <w:rPr>
          <w:sz w:val="24"/>
          <w:szCs w:val="24"/>
          <w:lang w:val="bg-BG"/>
        </w:rPr>
        <w:t>;</w:t>
      </w:r>
    </w:p>
    <w:p w:rsidR="00707B36" w:rsidRPr="00B661B0" w:rsidRDefault="002016FA" w:rsidP="00414FDE">
      <w:pPr>
        <w:spacing w:line="276" w:lineRule="auto"/>
        <w:jc w:val="both"/>
        <w:rPr>
          <w:sz w:val="24"/>
          <w:szCs w:val="24"/>
          <w:lang w:val="bg-BG"/>
        </w:rPr>
      </w:pPr>
      <w:r w:rsidRPr="00B661B0">
        <w:rPr>
          <w:sz w:val="24"/>
          <w:szCs w:val="24"/>
          <w:lang w:val="bg-BG"/>
        </w:rPr>
        <w:t>- у</w:t>
      </w:r>
      <w:r w:rsidR="00707B36" w:rsidRPr="00B661B0">
        <w:rPr>
          <w:sz w:val="24"/>
          <w:szCs w:val="24"/>
          <w:lang w:val="bg-BG"/>
        </w:rPr>
        <w:t>час</w:t>
      </w:r>
      <w:r w:rsidRPr="00B661B0">
        <w:rPr>
          <w:sz w:val="24"/>
          <w:szCs w:val="24"/>
          <w:lang w:val="bg-BG"/>
        </w:rPr>
        <w:t>тниците в обединението са определили</w:t>
      </w:r>
      <w:r w:rsidR="00707B36" w:rsidRPr="00B661B0">
        <w:rPr>
          <w:sz w:val="24"/>
          <w:szCs w:val="24"/>
          <w:lang w:val="bg-BG"/>
        </w:rPr>
        <w:t xml:space="preserve"> партньор, който да представлява обед</w:t>
      </w:r>
      <w:r w:rsidR="009146AA" w:rsidRPr="00B661B0">
        <w:rPr>
          <w:sz w:val="24"/>
          <w:szCs w:val="24"/>
          <w:lang w:val="bg-BG"/>
        </w:rPr>
        <w:t>инението за целите на поръчката и неговите функции;</w:t>
      </w:r>
      <w:r w:rsidR="00711800" w:rsidRPr="00B661B0">
        <w:rPr>
          <w:sz w:val="24"/>
          <w:szCs w:val="24"/>
          <w:lang w:val="bg-BG"/>
        </w:rPr>
        <w:t xml:space="preserve"> </w:t>
      </w:r>
    </w:p>
    <w:p w:rsidR="009146AA" w:rsidRPr="00B661B0" w:rsidRDefault="009146AA" w:rsidP="00414FDE">
      <w:pPr>
        <w:spacing w:line="276" w:lineRule="auto"/>
        <w:jc w:val="both"/>
        <w:rPr>
          <w:sz w:val="24"/>
          <w:szCs w:val="24"/>
          <w:u w:val="single"/>
          <w:lang w:val="bg-BG"/>
        </w:rPr>
      </w:pPr>
      <w:r w:rsidRPr="00B661B0">
        <w:rPr>
          <w:sz w:val="24"/>
          <w:szCs w:val="24"/>
          <w:lang w:val="bg-BG"/>
        </w:rPr>
        <w:t xml:space="preserve">- </w:t>
      </w:r>
      <w:r w:rsidR="00707B36" w:rsidRPr="00B661B0">
        <w:rPr>
          <w:sz w:val="24"/>
          <w:szCs w:val="24"/>
          <w:lang w:val="bg-BG"/>
        </w:rPr>
        <w:t xml:space="preserve"> не се допускат никакви промени в състава на обединението след подаване на предложението за целия период на изпълнение на договора. </w:t>
      </w:r>
    </w:p>
    <w:p w:rsidR="00707B36" w:rsidRPr="00B661B0" w:rsidRDefault="009146AA" w:rsidP="00414FDE">
      <w:pPr>
        <w:spacing w:line="276" w:lineRule="auto"/>
        <w:jc w:val="both"/>
        <w:rPr>
          <w:sz w:val="24"/>
          <w:szCs w:val="24"/>
          <w:lang w:val="bg-BG"/>
        </w:rPr>
      </w:pPr>
      <w:r w:rsidRPr="00B661B0">
        <w:rPr>
          <w:sz w:val="24"/>
          <w:szCs w:val="24"/>
          <w:lang w:val="bg-BG"/>
        </w:rPr>
        <w:t xml:space="preserve">- </w:t>
      </w:r>
      <w:r w:rsidR="002B63C5" w:rsidRPr="00B661B0">
        <w:rPr>
          <w:sz w:val="24"/>
          <w:szCs w:val="24"/>
          <w:lang w:val="bg-BG"/>
        </w:rPr>
        <w:t>в</w:t>
      </w:r>
      <w:r w:rsidR="00707B36" w:rsidRPr="00B661B0">
        <w:rPr>
          <w:sz w:val="24"/>
          <w:szCs w:val="24"/>
          <w:lang w:val="bg-BG"/>
        </w:rPr>
        <w:t>сички чл</w:t>
      </w:r>
      <w:r w:rsidR="007C1DAB" w:rsidRPr="00B661B0">
        <w:rPr>
          <w:sz w:val="24"/>
          <w:szCs w:val="24"/>
          <w:lang w:val="bg-BG"/>
        </w:rPr>
        <w:t xml:space="preserve">енове на обединението </w:t>
      </w:r>
      <w:r w:rsidR="00707B36" w:rsidRPr="00B661B0">
        <w:rPr>
          <w:sz w:val="24"/>
          <w:szCs w:val="24"/>
          <w:lang w:val="bg-BG"/>
        </w:rPr>
        <w:t>поемат задължение да не прекратяват участието си в обединението за целия п</w:t>
      </w:r>
      <w:r w:rsidR="00F736FC" w:rsidRPr="00B661B0">
        <w:rPr>
          <w:sz w:val="24"/>
          <w:szCs w:val="24"/>
          <w:lang w:val="bg-BG"/>
        </w:rPr>
        <w:t>ериод на изпъл</w:t>
      </w:r>
      <w:r w:rsidR="007C1DAB" w:rsidRPr="00B661B0">
        <w:rPr>
          <w:sz w:val="24"/>
          <w:szCs w:val="24"/>
          <w:lang w:val="bg-BG"/>
        </w:rPr>
        <w:t>нение на договора, както и че няма да</w:t>
      </w:r>
      <w:r w:rsidR="00F736FC" w:rsidRPr="00B661B0">
        <w:rPr>
          <w:sz w:val="24"/>
          <w:szCs w:val="24"/>
          <w:lang w:val="bg-BG"/>
        </w:rPr>
        <w:t xml:space="preserve"> извършват промени във вътрешното разпределение</w:t>
      </w:r>
      <w:r w:rsidR="004B5851" w:rsidRPr="00B661B0">
        <w:rPr>
          <w:sz w:val="24"/>
          <w:szCs w:val="24"/>
          <w:lang w:val="bg-BG"/>
        </w:rPr>
        <w:t xml:space="preserve"> на дейностите между тях по изпълнение на поръчката</w:t>
      </w:r>
      <w:r w:rsidR="00F736FC" w:rsidRPr="00B661B0">
        <w:rPr>
          <w:sz w:val="24"/>
          <w:szCs w:val="24"/>
          <w:lang w:val="bg-BG"/>
        </w:rPr>
        <w:t>.</w:t>
      </w:r>
    </w:p>
    <w:p w:rsidR="00414FDE" w:rsidRPr="00B661B0" w:rsidRDefault="004B5851" w:rsidP="00414FDE">
      <w:pPr>
        <w:spacing w:line="276" w:lineRule="auto"/>
        <w:jc w:val="both"/>
        <w:rPr>
          <w:sz w:val="24"/>
          <w:szCs w:val="24"/>
          <w:lang w:val="bg-BG"/>
        </w:rPr>
      </w:pPr>
      <w:r w:rsidRPr="00B661B0">
        <w:rPr>
          <w:sz w:val="24"/>
          <w:szCs w:val="24"/>
          <w:lang w:val="bg-BG"/>
        </w:rPr>
        <w:t xml:space="preserve"> </w:t>
      </w:r>
      <w:r w:rsidR="00414FDE" w:rsidRPr="00B661B0">
        <w:rPr>
          <w:sz w:val="24"/>
          <w:szCs w:val="24"/>
          <w:lang w:val="bg-BG"/>
        </w:rPr>
        <w:t xml:space="preserve">        </w:t>
      </w:r>
      <w:r w:rsidR="00E47718" w:rsidRPr="00B661B0">
        <w:rPr>
          <w:sz w:val="24"/>
          <w:szCs w:val="24"/>
          <w:lang w:val="bg-BG"/>
        </w:rPr>
        <w:t>В случаите, когато не е приложен договор за създаване на обединение или в него липсват клаузи, гарантиращи изпълнението на гор</w:t>
      </w:r>
      <w:r w:rsidR="009B555D" w:rsidRPr="00B661B0">
        <w:rPr>
          <w:sz w:val="24"/>
          <w:szCs w:val="24"/>
          <w:lang w:val="bg-BG"/>
        </w:rPr>
        <w:t>епосочените условия, или съставът</w:t>
      </w:r>
      <w:r w:rsidR="00E47718" w:rsidRPr="00B661B0">
        <w:rPr>
          <w:sz w:val="24"/>
          <w:szCs w:val="24"/>
          <w:lang w:val="bg-BG"/>
        </w:rPr>
        <w:t xml:space="preserve"> на обединението </w:t>
      </w:r>
      <w:r w:rsidR="007C1DAB" w:rsidRPr="00B661B0">
        <w:rPr>
          <w:sz w:val="24"/>
          <w:szCs w:val="24"/>
          <w:lang w:val="bg-BG"/>
        </w:rPr>
        <w:t xml:space="preserve">или разпределението на дейностите </w:t>
      </w:r>
      <w:r w:rsidR="00E47718" w:rsidRPr="00B661B0">
        <w:rPr>
          <w:sz w:val="24"/>
          <w:szCs w:val="24"/>
          <w:lang w:val="bg-BG"/>
        </w:rPr>
        <w:t>се е променил след подаването на предложението – кандидатът ще бъде от</w:t>
      </w:r>
      <w:r w:rsidR="00711800" w:rsidRPr="00B661B0">
        <w:rPr>
          <w:sz w:val="24"/>
          <w:szCs w:val="24"/>
          <w:lang w:val="bg-BG"/>
        </w:rPr>
        <w:t>странен от участие в конкурса</w:t>
      </w:r>
      <w:r w:rsidR="00E47718" w:rsidRPr="00B661B0">
        <w:rPr>
          <w:sz w:val="24"/>
          <w:szCs w:val="24"/>
          <w:lang w:val="bg-BG"/>
        </w:rPr>
        <w:t>.</w:t>
      </w:r>
    </w:p>
    <w:p w:rsidR="00D15313" w:rsidRPr="00B661B0" w:rsidRDefault="00D15313" w:rsidP="00414FDE">
      <w:pPr>
        <w:spacing w:line="276" w:lineRule="auto"/>
        <w:jc w:val="both"/>
        <w:rPr>
          <w:sz w:val="24"/>
          <w:szCs w:val="24"/>
          <w:lang w:val="bg-BG"/>
        </w:rPr>
      </w:pPr>
      <w:r w:rsidRPr="00B661B0">
        <w:rPr>
          <w:sz w:val="24"/>
          <w:szCs w:val="24"/>
          <w:lang w:val="bg-BG"/>
        </w:rPr>
        <w:t xml:space="preserve">       Лице, което участва в обединение</w:t>
      </w:r>
      <w:r w:rsidR="00EB0522" w:rsidRPr="00B661B0">
        <w:rPr>
          <w:sz w:val="24"/>
          <w:szCs w:val="24"/>
          <w:lang w:val="bg-BG"/>
        </w:rPr>
        <w:t xml:space="preserve"> – кандидат в поръчката,</w:t>
      </w:r>
      <w:r w:rsidRPr="00B661B0">
        <w:rPr>
          <w:sz w:val="24"/>
          <w:szCs w:val="24"/>
          <w:lang w:val="bg-BG"/>
        </w:rPr>
        <w:t xml:space="preserve"> не</w:t>
      </w:r>
      <w:r w:rsidR="00EB0522" w:rsidRPr="00B661B0">
        <w:rPr>
          <w:sz w:val="24"/>
          <w:szCs w:val="24"/>
          <w:lang w:val="bg-BG"/>
        </w:rPr>
        <w:t xml:space="preserve"> може да представя самостоятелно предложение</w:t>
      </w:r>
      <w:r w:rsidRPr="00B661B0">
        <w:rPr>
          <w:sz w:val="24"/>
          <w:szCs w:val="24"/>
          <w:lang w:val="bg-BG"/>
        </w:rPr>
        <w:t>.</w:t>
      </w:r>
    </w:p>
    <w:p w:rsidR="004B5851" w:rsidRPr="00B661B0" w:rsidRDefault="004B5851" w:rsidP="00414FDE">
      <w:pPr>
        <w:spacing w:line="276" w:lineRule="auto"/>
        <w:jc w:val="both"/>
        <w:rPr>
          <w:sz w:val="24"/>
          <w:szCs w:val="24"/>
          <w:lang w:val="bg-BG"/>
        </w:rPr>
      </w:pPr>
      <w:r w:rsidRPr="00B661B0">
        <w:rPr>
          <w:sz w:val="24"/>
          <w:szCs w:val="24"/>
          <w:lang w:val="bg-BG"/>
        </w:rPr>
        <w:t xml:space="preserve">       В настоящия конкурс едно юридическо лице или ЕТ може да участва само в едно обединение.</w:t>
      </w:r>
    </w:p>
    <w:p w:rsidR="008E4E83" w:rsidRPr="008E4E83" w:rsidRDefault="008E4E83" w:rsidP="008E4E83">
      <w:pPr>
        <w:pStyle w:val="ListParagraph"/>
        <w:spacing w:line="276" w:lineRule="auto"/>
        <w:ind w:left="854"/>
        <w:jc w:val="both"/>
        <w:rPr>
          <w:sz w:val="24"/>
          <w:szCs w:val="24"/>
          <w:lang w:val="bg-BG"/>
        </w:rPr>
      </w:pPr>
    </w:p>
    <w:p w:rsidR="009343BE" w:rsidRPr="008E4E83" w:rsidRDefault="009343BE" w:rsidP="007920E8">
      <w:pPr>
        <w:pStyle w:val="ListParagraph"/>
        <w:numPr>
          <w:ilvl w:val="0"/>
          <w:numId w:val="9"/>
        </w:numPr>
        <w:tabs>
          <w:tab w:val="left" w:pos="567"/>
        </w:tabs>
        <w:spacing w:line="276" w:lineRule="auto"/>
        <w:ind w:left="0" w:firstLine="284"/>
        <w:jc w:val="both"/>
        <w:rPr>
          <w:sz w:val="24"/>
          <w:szCs w:val="24"/>
          <w:lang w:val="bg-BG"/>
        </w:rPr>
      </w:pPr>
      <w:r w:rsidRPr="008E4E83">
        <w:rPr>
          <w:sz w:val="24"/>
          <w:szCs w:val="24"/>
          <w:lang w:val="bg-BG"/>
        </w:rPr>
        <w:t>До</w:t>
      </w:r>
      <w:r w:rsidRPr="008E4E83">
        <w:rPr>
          <w:sz w:val="24"/>
          <w:szCs w:val="24"/>
        </w:rPr>
        <w:t xml:space="preserve"> участие в конкурса се допускат кандидати, подали предложение, съгласно </w:t>
      </w:r>
      <w:r w:rsidRPr="008E4E83">
        <w:rPr>
          <w:sz w:val="24"/>
          <w:szCs w:val="24"/>
          <w:lang w:val="bg-BG"/>
        </w:rPr>
        <w:t xml:space="preserve">изискванията и условията на </w:t>
      </w:r>
      <w:r w:rsidR="006A53A3">
        <w:rPr>
          <w:sz w:val="24"/>
          <w:szCs w:val="24"/>
          <w:lang w:val="bg-BG"/>
        </w:rPr>
        <w:t>настоящата конкурсна</w:t>
      </w:r>
      <w:r w:rsidRPr="008E4E83">
        <w:rPr>
          <w:sz w:val="24"/>
          <w:szCs w:val="24"/>
          <w:lang w:val="bg-BG"/>
        </w:rPr>
        <w:t xml:space="preserve"> документация</w:t>
      </w:r>
      <w:r w:rsidR="00A83793">
        <w:rPr>
          <w:sz w:val="24"/>
          <w:szCs w:val="24"/>
          <w:lang w:val="bg-BG"/>
        </w:rPr>
        <w:t xml:space="preserve"> и Техническа</w:t>
      </w:r>
      <w:r w:rsidR="005808E1">
        <w:rPr>
          <w:sz w:val="24"/>
          <w:szCs w:val="24"/>
          <w:lang w:val="bg-BG"/>
        </w:rPr>
        <w:t>та</w:t>
      </w:r>
      <w:r w:rsidR="00CE7ACE">
        <w:rPr>
          <w:sz w:val="24"/>
          <w:szCs w:val="24"/>
          <w:lang w:val="bg-BG"/>
        </w:rPr>
        <w:t xml:space="preserve"> спецификация на</w:t>
      </w:r>
      <w:r w:rsidR="0030621C">
        <w:rPr>
          <w:sz w:val="24"/>
          <w:szCs w:val="24"/>
          <w:lang w:val="bg-BG"/>
        </w:rPr>
        <w:t xml:space="preserve"> Възложителя  - Приложение №1</w:t>
      </w:r>
      <w:r w:rsidRPr="008E4E83">
        <w:rPr>
          <w:sz w:val="24"/>
          <w:szCs w:val="24"/>
          <w:lang w:val="bg-BG"/>
        </w:rPr>
        <w:t>;</w:t>
      </w:r>
    </w:p>
    <w:p w:rsidR="008E4E83" w:rsidRPr="008E4E83" w:rsidRDefault="008E4E83" w:rsidP="008E4E83">
      <w:pPr>
        <w:tabs>
          <w:tab w:val="left" w:pos="567"/>
        </w:tabs>
        <w:spacing w:line="276" w:lineRule="auto"/>
        <w:jc w:val="both"/>
        <w:rPr>
          <w:sz w:val="24"/>
          <w:szCs w:val="24"/>
          <w:lang w:val="bg-BG"/>
        </w:rPr>
      </w:pPr>
    </w:p>
    <w:p w:rsidR="009343BE" w:rsidRDefault="009343BE" w:rsidP="007920E8">
      <w:pPr>
        <w:pStyle w:val="BodyText"/>
        <w:numPr>
          <w:ilvl w:val="0"/>
          <w:numId w:val="9"/>
        </w:numPr>
        <w:tabs>
          <w:tab w:val="left" w:pos="-540"/>
          <w:tab w:val="left" w:pos="567"/>
        </w:tabs>
        <w:spacing w:line="276" w:lineRule="auto"/>
        <w:ind w:left="0" w:firstLine="284"/>
        <w:rPr>
          <w:szCs w:val="24"/>
        </w:rPr>
      </w:pPr>
      <w:r>
        <w:rPr>
          <w:szCs w:val="24"/>
        </w:rPr>
        <w:lastRenderedPageBreak/>
        <w:t>Д</w:t>
      </w:r>
      <w:r w:rsidRPr="00CB6F15">
        <w:rPr>
          <w:szCs w:val="24"/>
        </w:rPr>
        <w:t>о участие в конкурса не се допускат л</w:t>
      </w:r>
      <w:r w:rsidR="00217620">
        <w:rPr>
          <w:szCs w:val="24"/>
        </w:rPr>
        <w:t>ица, които имат задължения към „</w:t>
      </w:r>
      <w:r w:rsidRPr="00CB6F15">
        <w:rPr>
          <w:szCs w:val="24"/>
        </w:rPr>
        <w:t xml:space="preserve">Холдинг БДЖ” ЕАД </w:t>
      </w:r>
      <w:r w:rsidRPr="00CB6F15">
        <w:rPr>
          <w:szCs w:val="24"/>
          <w:lang w:val="ru-RU"/>
        </w:rPr>
        <w:t xml:space="preserve">и свързаните </w:t>
      </w:r>
      <w:r w:rsidRPr="00CB6F15">
        <w:rPr>
          <w:szCs w:val="24"/>
        </w:rPr>
        <w:t xml:space="preserve">с него </w:t>
      </w:r>
      <w:r w:rsidRPr="00CB6F15">
        <w:rPr>
          <w:szCs w:val="24"/>
          <w:lang w:val="ru-RU"/>
        </w:rPr>
        <w:t>юридически лица</w:t>
      </w:r>
      <w:r w:rsidRPr="00CB6F15">
        <w:rPr>
          <w:szCs w:val="24"/>
        </w:rPr>
        <w:t xml:space="preserve"> – „БДЖ – Пътнически превози” ЕООД и „БДЖ – Товарни превози” ЕООД, към датата на пода</w:t>
      </w:r>
      <w:r w:rsidR="008E4E83">
        <w:rPr>
          <w:szCs w:val="24"/>
        </w:rPr>
        <w:t>ване на документите за участие;</w:t>
      </w:r>
    </w:p>
    <w:p w:rsidR="008E4E83" w:rsidRPr="00A672A9" w:rsidRDefault="008E4E83" w:rsidP="008E4E83">
      <w:pPr>
        <w:pStyle w:val="BodyText"/>
        <w:tabs>
          <w:tab w:val="left" w:pos="-540"/>
        </w:tabs>
        <w:spacing w:line="276" w:lineRule="auto"/>
        <w:rPr>
          <w:szCs w:val="24"/>
        </w:rPr>
      </w:pPr>
    </w:p>
    <w:p w:rsidR="008E4E83" w:rsidRPr="00CE7ACE" w:rsidRDefault="009343BE" w:rsidP="00CE7ACE">
      <w:pPr>
        <w:pStyle w:val="ListParagraph"/>
        <w:numPr>
          <w:ilvl w:val="0"/>
          <w:numId w:val="9"/>
        </w:numPr>
        <w:tabs>
          <w:tab w:val="left" w:pos="567"/>
        </w:tabs>
        <w:spacing w:line="276" w:lineRule="auto"/>
        <w:ind w:left="0" w:firstLine="284"/>
        <w:jc w:val="both"/>
        <w:rPr>
          <w:sz w:val="24"/>
          <w:szCs w:val="24"/>
          <w:lang w:val="bg-BG"/>
        </w:rPr>
      </w:pPr>
      <w:r w:rsidRPr="008E4E83">
        <w:rPr>
          <w:sz w:val="24"/>
          <w:szCs w:val="24"/>
          <w:lang w:val="bg-BG"/>
        </w:rPr>
        <w:t>До участие в конкурса</w:t>
      </w:r>
      <w:r w:rsidR="007F1B87">
        <w:rPr>
          <w:sz w:val="24"/>
          <w:szCs w:val="24"/>
          <w:lang w:val="bg-BG"/>
        </w:rPr>
        <w:t xml:space="preserve"> не се допускат лица, които са обявени в несъстоятелност или </w:t>
      </w:r>
      <w:r w:rsidR="009036B4">
        <w:rPr>
          <w:sz w:val="24"/>
          <w:szCs w:val="24"/>
          <w:lang w:val="bg-BG"/>
        </w:rPr>
        <w:t xml:space="preserve">които </w:t>
      </w:r>
      <w:r w:rsidR="007F1B87">
        <w:rPr>
          <w:sz w:val="24"/>
          <w:szCs w:val="24"/>
          <w:lang w:val="bg-BG"/>
        </w:rPr>
        <w:t>са в</w:t>
      </w:r>
      <w:r w:rsidRPr="008E4E83">
        <w:rPr>
          <w:sz w:val="24"/>
          <w:szCs w:val="24"/>
          <w:lang w:val="bg-BG"/>
        </w:rPr>
        <w:t xml:space="preserve"> открито производство по несъстоятелност и ликвидация към </w:t>
      </w:r>
      <w:r w:rsidRPr="008E4E83">
        <w:rPr>
          <w:sz w:val="24"/>
          <w:szCs w:val="24"/>
        </w:rPr>
        <w:t>датата на под</w:t>
      </w:r>
      <w:r w:rsidR="008E4E83">
        <w:rPr>
          <w:sz w:val="24"/>
          <w:szCs w:val="24"/>
        </w:rPr>
        <w:t>аване на документите за участие</w:t>
      </w:r>
      <w:r w:rsidR="008E4E83">
        <w:rPr>
          <w:sz w:val="24"/>
          <w:szCs w:val="24"/>
          <w:lang w:val="bg-BG"/>
        </w:rPr>
        <w:t>;</w:t>
      </w:r>
    </w:p>
    <w:p w:rsidR="008E4E83" w:rsidRPr="008E4E83" w:rsidRDefault="008E4E83" w:rsidP="008E4E83">
      <w:pPr>
        <w:pStyle w:val="ListParagraph"/>
        <w:spacing w:line="276" w:lineRule="auto"/>
        <w:ind w:left="854"/>
        <w:jc w:val="both"/>
        <w:rPr>
          <w:sz w:val="24"/>
          <w:szCs w:val="24"/>
          <w:lang w:val="bg-BG"/>
        </w:rPr>
      </w:pPr>
    </w:p>
    <w:p w:rsidR="008E4E83" w:rsidRDefault="00057440" w:rsidP="008E4E83">
      <w:pPr>
        <w:spacing w:line="276" w:lineRule="auto"/>
        <w:jc w:val="both"/>
        <w:rPr>
          <w:sz w:val="24"/>
          <w:szCs w:val="24"/>
          <w:lang w:val="bg-BG"/>
        </w:rPr>
      </w:pPr>
      <w:r>
        <w:rPr>
          <w:sz w:val="24"/>
          <w:szCs w:val="24"/>
          <w:lang w:val="bg-BG"/>
        </w:rPr>
        <w:t xml:space="preserve">    5</w:t>
      </w:r>
      <w:r w:rsidR="009343BE">
        <w:rPr>
          <w:sz w:val="24"/>
          <w:szCs w:val="24"/>
          <w:lang w:val="bg-BG"/>
        </w:rPr>
        <w:t xml:space="preserve">. </w:t>
      </w:r>
      <w:proofErr w:type="gramStart"/>
      <w:r w:rsidR="000921FC" w:rsidRPr="007717AC">
        <w:rPr>
          <w:sz w:val="24"/>
          <w:szCs w:val="24"/>
        </w:rPr>
        <w:t xml:space="preserve">Участниците в поръчката трябва да бъдат членове на </w:t>
      </w:r>
      <w:r w:rsidR="000921FC" w:rsidRPr="00DC12D6">
        <w:rPr>
          <w:sz w:val="24"/>
          <w:szCs w:val="24"/>
        </w:rPr>
        <w:t>Камарата на строителите в България</w:t>
      </w:r>
      <w:r w:rsidR="000921FC" w:rsidRPr="007717AC">
        <w:rPr>
          <w:sz w:val="24"/>
          <w:szCs w:val="24"/>
        </w:rPr>
        <w:t xml:space="preserve">, които са вписани в </w:t>
      </w:r>
      <w:r w:rsidR="000921FC" w:rsidRPr="00DC12D6">
        <w:rPr>
          <w:b/>
          <w:sz w:val="24"/>
          <w:szCs w:val="24"/>
        </w:rPr>
        <w:t>Централния професионален регистър на строителите</w:t>
      </w:r>
      <w:r>
        <w:rPr>
          <w:b/>
          <w:sz w:val="24"/>
          <w:szCs w:val="24"/>
          <w:lang w:val="bg-BG"/>
        </w:rPr>
        <w:t xml:space="preserve"> /ЦПРС/</w:t>
      </w:r>
      <w:r w:rsidR="000921FC" w:rsidRPr="00DC12D6">
        <w:rPr>
          <w:b/>
          <w:sz w:val="24"/>
          <w:szCs w:val="24"/>
        </w:rPr>
        <w:t xml:space="preserve"> към КСБ</w:t>
      </w:r>
      <w:r w:rsidR="000921FC" w:rsidRPr="007717AC">
        <w:rPr>
          <w:sz w:val="24"/>
          <w:szCs w:val="24"/>
        </w:rPr>
        <w:t>.</w:t>
      </w:r>
      <w:proofErr w:type="gramEnd"/>
      <w:r w:rsidR="000921FC" w:rsidRPr="007717AC">
        <w:rPr>
          <w:sz w:val="24"/>
          <w:szCs w:val="24"/>
        </w:rPr>
        <w:t xml:space="preserve"> Кандидатите следва да притежават </w:t>
      </w:r>
      <w:r>
        <w:rPr>
          <w:sz w:val="24"/>
          <w:szCs w:val="24"/>
          <w:lang w:val="bg-BG"/>
        </w:rPr>
        <w:t xml:space="preserve">валидно </w:t>
      </w:r>
      <w:r w:rsidR="000921FC" w:rsidRPr="00057440">
        <w:rPr>
          <w:sz w:val="24"/>
          <w:szCs w:val="24"/>
        </w:rPr>
        <w:t>Удостоверение</w:t>
      </w:r>
      <w:r w:rsidRPr="00057440">
        <w:rPr>
          <w:sz w:val="24"/>
          <w:szCs w:val="24"/>
          <w:lang w:val="bg-BG"/>
        </w:rPr>
        <w:t xml:space="preserve"> и талон</w:t>
      </w:r>
      <w:r>
        <w:rPr>
          <w:b/>
          <w:sz w:val="24"/>
          <w:szCs w:val="24"/>
          <w:lang w:val="bg-BG"/>
        </w:rPr>
        <w:t xml:space="preserve"> </w:t>
      </w:r>
      <w:r>
        <w:rPr>
          <w:sz w:val="24"/>
          <w:szCs w:val="24"/>
        </w:rPr>
        <w:t>за регистрация</w:t>
      </w:r>
      <w:r w:rsidR="00FC4E27">
        <w:rPr>
          <w:sz w:val="24"/>
          <w:szCs w:val="24"/>
          <w:lang w:val="bg-BG"/>
        </w:rPr>
        <w:t xml:space="preserve">, което удостоверява, че </w:t>
      </w:r>
      <w:r w:rsidR="006E6633">
        <w:rPr>
          <w:sz w:val="24"/>
          <w:szCs w:val="24"/>
          <w:lang w:val="bg-BG"/>
        </w:rPr>
        <w:t>същите са вписани</w:t>
      </w:r>
      <w:r w:rsidR="000921FC" w:rsidRPr="007717AC">
        <w:rPr>
          <w:sz w:val="24"/>
          <w:szCs w:val="24"/>
        </w:rPr>
        <w:t xml:space="preserve"> в ЦПРС за изпълнение на строежи от </w:t>
      </w:r>
      <w:r w:rsidR="000921FC" w:rsidRPr="00DC12D6">
        <w:rPr>
          <w:b/>
          <w:sz w:val="24"/>
          <w:szCs w:val="24"/>
        </w:rPr>
        <w:t>първа група, първа категория (с</w:t>
      </w:r>
      <w:r w:rsidR="00AC78F8">
        <w:rPr>
          <w:b/>
          <w:sz w:val="24"/>
          <w:szCs w:val="24"/>
        </w:rPr>
        <w:t>троежи по чл.137, ал.1, т.1, б.</w:t>
      </w:r>
      <w:r w:rsidR="00AC78F8">
        <w:rPr>
          <w:b/>
          <w:sz w:val="24"/>
          <w:szCs w:val="24"/>
          <w:lang w:val="bg-BG"/>
        </w:rPr>
        <w:t xml:space="preserve"> </w:t>
      </w:r>
      <w:r w:rsidR="000921FC" w:rsidRPr="00DC12D6">
        <w:rPr>
          <w:b/>
          <w:sz w:val="24"/>
          <w:szCs w:val="24"/>
        </w:rPr>
        <w:t>„м” от ЗУТ</w:t>
      </w:r>
      <w:r w:rsidR="009F0CCA">
        <w:rPr>
          <w:b/>
          <w:sz w:val="24"/>
          <w:szCs w:val="24"/>
          <w:lang w:val="bg-BG"/>
        </w:rPr>
        <w:t xml:space="preserve">; чл.5,ал.6,т.1.1.6 от ПРВВЦПРС </w:t>
      </w:r>
      <w:r w:rsidR="000921FC" w:rsidRPr="00DC12D6">
        <w:rPr>
          <w:b/>
          <w:sz w:val="24"/>
          <w:szCs w:val="24"/>
        </w:rPr>
        <w:t>– недвижими културни ценности с</w:t>
      </w:r>
      <w:r w:rsidR="00DC12D6">
        <w:rPr>
          <w:b/>
          <w:sz w:val="24"/>
          <w:szCs w:val="24"/>
        </w:rPr>
        <w:t xml:space="preserve"> категория „национално значение</w:t>
      </w:r>
      <w:r w:rsidR="00DC12D6">
        <w:rPr>
          <w:b/>
          <w:sz w:val="24"/>
          <w:szCs w:val="24"/>
          <w:lang w:val="bg-BG"/>
        </w:rPr>
        <w:t>”</w:t>
      </w:r>
      <w:r w:rsidR="000921FC" w:rsidRPr="00DC12D6">
        <w:rPr>
          <w:b/>
          <w:sz w:val="24"/>
          <w:szCs w:val="24"/>
        </w:rPr>
        <w:t>)</w:t>
      </w:r>
      <w:r w:rsidR="000921FC" w:rsidRPr="007717AC">
        <w:rPr>
          <w:sz w:val="24"/>
          <w:szCs w:val="24"/>
        </w:rPr>
        <w:t xml:space="preserve">, в </w:t>
      </w:r>
      <w:r w:rsidR="00AC78F8">
        <w:rPr>
          <w:sz w:val="24"/>
          <w:szCs w:val="24"/>
        </w:rPr>
        <w:t xml:space="preserve">която попада обекта на </w:t>
      </w:r>
      <w:r w:rsidR="00AC78F8">
        <w:rPr>
          <w:sz w:val="24"/>
          <w:szCs w:val="24"/>
          <w:lang w:val="bg-BG"/>
        </w:rPr>
        <w:t>конкурса</w:t>
      </w:r>
      <w:r w:rsidR="008E4E83">
        <w:rPr>
          <w:sz w:val="24"/>
          <w:szCs w:val="24"/>
          <w:lang w:val="bg-BG"/>
        </w:rPr>
        <w:t>;</w:t>
      </w:r>
    </w:p>
    <w:p w:rsidR="008E4E83" w:rsidRPr="008E4E83" w:rsidRDefault="008E4E83" w:rsidP="008E4E83">
      <w:pPr>
        <w:spacing w:line="276" w:lineRule="auto"/>
        <w:jc w:val="both"/>
        <w:rPr>
          <w:sz w:val="24"/>
          <w:szCs w:val="24"/>
          <w:lang w:val="bg-BG"/>
        </w:rPr>
      </w:pPr>
    </w:p>
    <w:p w:rsidR="00AC78F8" w:rsidRPr="00B63433" w:rsidRDefault="00B63433" w:rsidP="00B63433">
      <w:pPr>
        <w:tabs>
          <w:tab w:val="left" w:pos="567"/>
        </w:tabs>
        <w:spacing w:line="276" w:lineRule="auto"/>
        <w:jc w:val="both"/>
        <w:rPr>
          <w:sz w:val="24"/>
          <w:szCs w:val="24"/>
          <w:lang w:val="bg-BG"/>
        </w:rPr>
      </w:pPr>
      <w:r>
        <w:rPr>
          <w:sz w:val="24"/>
          <w:szCs w:val="24"/>
          <w:lang w:val="bg-BG"/>
        </w:rPr>
        <w:t xml:space="preserve">   6.   </w:t>
      </w:r>
      <w:proofErr w:type="gramStart"/>
      <w:r w:rsidR="000921FC" w:rsidRPr="00B63433">
        <w:rPr>
          <w:sz w:val="24"/>
          <w:szCs w:val="24"/>
        </w:rPr>
        <w:t>Участницит</w:t>
      </w:r>
      <w:r w:rsidR="00A05843">
        <w:rPr>
          <w:sz w:val="24"/>
          <w:szCs w:val="24"/>
        </w:rPr>
        <w:t>е следва да притежават валидна</w:t>
      </w:r>
      <w:r w:rsidR="000921FC" w:rsidRPr="00B63433">
        <w:rPr>
          <w:sz w:val="24"/>
          <w:szCs w:val="24"/>
        </w:rPr>
        <w:t xml:space="preserve"> </w:t>
      </w:r>
      <w:r w:rsidR="000921FC" w:rsidRPr="00B63433">
        <w:rPr>
          <w:b/>
          <w:sz w:val="24"/>
          <w:szCs w:val="24"/>
        </w:rPr>
        <w:t>застрахователна полица за застраховка „Професионална отговорност</w:t>
      </w:r>
      <w:r w:rsidR="00DC12D6" w:rsidRPr="00B63433">
        <w:rPr>
          <w:b/>
          <w:sz w:val="24"/>
          <w:szCs w:val="24"/>
          <w:lang w:val="bg-BG"/>
        </w:rPr>
        <w:t>”</w:t>
      </w:r>
      <w:r w:rsidR="000921FC" w:rsidRPr="00B63433">
        <w:rPr>
          <w:sz w:val="24"/>
          <w:szCs w:val="24"/>
        </w:rPr>
        <w:t xml:space="preserve"> в ст</w:t>
      </w:r>
      <w:r w:rsidR="00D21F58">
        <w:rPr>
          <w:sz w:val="24"/>
          <w:szCs w:val="24"/>
        </w:rPr>
        <w:t>роителството по чл.</w:t>
      </w:r>
      <w:proofErr w:type="gramEnd"/>
      <w:r w:rsidR="00D21F58">
        <w:rPr>
          <w:sz w:val="24"/>
          <w:szCs w:val="24"/>
        </w:rPr>
        <w:t xml:space="preserve"> </w:t>
      </w:r>
      <w:proofErr w:type="gramStart"/>
      <w:r w:rsidR="00D21F58">
        <w:rPr>
          <w:sz w:val="24"/>
          <w:szCs w:val="24"/>
        </w:rPr>
        <w:t xml:space="preserve">171 от ЗУТ за категорията строеж на обекта на поръчката, </w:t>
      </w:r>
      <w:r w:rsidR="000921FC" w:rsidRPr="00B63433">
        <w:rPr>
          <w:sz w:val="24"/>
          <w:szCs w:val="24"/>
        </w:rPr>
        <w:t>както и да пр</w:t>
      </w:r>
      <w:r w:rsidR="004062FE">
        <w:rPr>
          <w:sz w:val="24"/>
          <w:szCs w:val="24"/>
        </w:rPr>
        <w:t>едставят декларация към предложенията</w:t>
      </w:r>
      <w:r w:rsidR="000921FC" w:rsidRPr="00B63433">
        <w:rPr>
          <w:sz w:val="24"/>
          <w:szCs w:val="24"/>
        </w:rPr>
        <w:t xml:space="preserve"> си, че застраховката ще се поддържа през целия период на договора.</w:t>
      </w:r>
      <w:proofErr w:type="gramEnd"/>
      <w:r w:rsidR="000921FC" w:rsidRPr="00B63433">
        <w:rPr>
          <w:sz w:val="24"/>
          <w:szCs w:val="24"/>
        </w:rPr>
        <w:t xml:space="preserve"> Застрахователната сума по застраховка за професионална отговорност в строителството трябва да покрива минималната застрахователна сума</w:t>
      </w:r>
      <w:r w:rsidR="00AC78F8" w:rsidRPr="00B63433">
        <w:rPr>
          <w:sz w:val="24"/>
          <w:szCs w:val="24"/>
        </w:rPr>
        <w:t xml:space="preserve"> за обекта, предмет на</w:t>
      </w:r>
      <w:r w:rsidR="00AC78F8" w:rsidRPr="00B63433">
        <w:rPr>
          <w:sz w:val="24"/>
          <w:szCs w:val="24"/>
          <w:lang w:val="bg-BG"/>
        </w:rPr>
        <w:t xml:space="preserve"> конкурса</w:t>
      </w:r>
      <w:r w:rsidR="00AC78F8" w:rsidRPr="00B63433">
        <w:rPr>
          <w:sz w:val="24"/>
          <w:szCs w:val="24"/>
        </w:rPr>
        <w:t>, определена в чл.</w:t>
      </w:r>
      <w:r w:rsidR="000921FC" w:rsidRPr="00B63433">
        <w:rPr>
          <w:sz w:val="24"/>
          <w:szCs w:val="24"/>
        </w:rPr>
        <w:t xml:space="preserve">5, ал.2, т.1 от Наредба за условията и реда за задължително застраховане в </w:t>
      </w:r>
      <w:r w:rsidR="008E4E83" w:rsidRPr="00B63433">
        <w:rPr>
          <w:sz w:val="24"/>
          <w:szCs w:val="24"/>
        </w:rPr>
        <w:t>проектирането и строителството</w:t>
      </w:r>
      <w:r w:rsidR="008E4E83" w:rsidRPr="00B63433">
        <w:rPr>
          <w:sz w:val="24"/>
          <w:szCs w:val="24"/>
          <w:lang w:val="bg-BG"/>
        </w:rPr>
        <w:t>;</w:t>
      </w:r>
    </w:p>
    <w:p w:rsidR="008E4E83" w:rsidRPr="008E4E83" w:rsidRDefault="008E4E83" w:rsidP="008E4E83">
      <w:pPr>
        <w:spacing w:line="276" w:lineRule="auto"/>
        <w:jc w:val="both"/>
        <w:rPr>
          <w:sz w:val="24"/>
          <w:szCs w:val="24"/>
          <w:lang w:val="bg-BG"/>
        </w:rPr>
      </w:pPr>
    </w:p>
    <w:p w:rsidR="000921FC" w:rsidRPr="00B63433" w:rsidRDefault="00B63433" w:rsidP="00B63433">
      <w:pPr>
        <w:tabs>
          <w:tab w:val="left" w:pos="567"/>
        </w:tabs>
        <w:spacing w:line="276" w:lineRule="auto"/>
        <w:jc w:val="both"/>
        <w:rPr>
          <w:sz w:val="24"/>
          <w:szCs w:val="24"/>
          <w:lang w:val="bg-BG"/>
        </w:rPr>
      </w:pPr>
      <w:r>
        <w:rPr>
          <w:sz w:val="24"/>
          <w:szCs w:val="24"/>
          <w:lang w:val="bg-BG"/>
        </w:rPr>
        <w:t xml:space="preserve">   7.   </w:t>
      </w:r>
      <w:r w:rsidR="000921FC" w:rsidRPr="00B63433">
        <w:rPr>
          <w:sz w:val="24"/>
          <w:szCs w:val="24"/>
        </w:rPr>
        <w:t xml:space="preserve">Участникът трябва да има изпълнен </w:t>
      </w:r>
      <w:r w:rsidR="000921FC" w:rsidRPr="00B63433">
        <w:rPr>
          <w:b/>
          <w:sz w:val="24"/>
          <w:szCs w:val="24"/>
        </w:rPr>
        <w:t xml:space="preserve">поне 1 </w:t>
      </w:r>
      <w:r w:rsidR="00AC78F8" w:rsidRPr="00237981">
        <w:rPr>
          <w:b/>
          <w:sz w:val="24"/>
          <w:szCs w:val="24"/>
          <w:lang w:val="bg-BG"/>
        </w:rPr>
        <w:t>/един</w:t>
      </w:r>
      <w:r w:rsidR="00AC78F8" w:rsidRPr="00B63433">
        <w:rPr>
          <w:b/>
          <w:sz w:val="24"/>
          <w:szCs w:val="24"/>
          <w:lang w:val="bg-BG"/>
        </w:rPr>
        <w:t xml:space="preserve">/ </w:t>
      </w:r>
      <w:r w:rsidR="000921FC" w:rsidRPr="00B63433">
        <w:rPr>
          <w:b/>
          <w:sz w:val="24"/>
          <w:szCs w:val="24"/>
        </w:rPr>
        <w:t xml:space="preserve">договор за последните 5 </w:t>
      </w:r>
      <w:r w:rsidR="00AC78F8" w:rsidRPr="00B63433">
        <w:rPr>
          <w:b/>
          <w:i/>
          <w:sz w:val="24"/>
          <w:szCs w:val="24"/>
          <w:lang w:val="bg-BG"/>
        </w:rPr>
        <w:t>/пет/</w:t>
      </w:r>
      <w:r w:rsidR="00AC78F8" w:rsidRPr="00B63433">
        <w:rPr>
          <w:b/>
          <w:sz w:val="24"/>
          <w:szCs w:val="24"/>
          <w:lang w:val="bg-BG"/>
        </w:rPr>
        <w:t xml:space="preserve"> </w:t>
      </w:r>
      <w:r w:rsidR="00AC78F8" w:rsidRPr="00B63433">
        <w:rPr>
          <w:b/>
          <w:sz w:val="24"/>
          <w:szCs w:val="24"/>
        </w:rPr>
        <w:t>години</w:t>
      </w:r>
      <w:r w:rsidR="00D21F58">
        <w:rPr>
          <w:b/>
          <w:sz w:val="24"/>
          <w:szCs w:val="24"/>
          <w:lang w:val="bg-BG"/>
        </w:rPr>
        <w:t>,</w:t>
      </w:r>
      <w:r w:rsidR="00AC78F8" w:rsidRPr="00B63433">
        <w:rPr>
          <w:sz w:val="24"/>
          <w:szCs w:val="24"/>
        </w:rPr>
        <w:t xml:space="preserve"> </w:t>
      </w:r>
      <w:r w:rsidRPr="00B63433">
        <w:rPr>
          <w:sz w:val="24"/>
          <w:szCs w:val="24"/>
        </w:rPr>
        <w:t>считано от крайната дата, оп</w:t>
      </w:r>
      <w:r>
        <w:rPr>
          <w:sz w:val="24"/>
          <w:szCs w:val="24"/>
        </w:rPr>
        <w:t>ределена за подаване на предложенията,</w:t>
      </w:r>
      <w:r w:rsidRPr="00B63433">
        <w:rPr>
          <w:sz w:val="24"/>
          <w:szCs w:val="24"/>
        </w:rPr>
        <w:t xml:space="preserve"> </w:t>
      </w:r>
      <w:r w:rsidR="00AC78F8" w:rsidRPr="00B63433">
        <w:rPr>
          <w:sz w:val="24"/>
          <w:szCs w:val="24"/>
        </w:rPr>
        <w:t>с предмет</w:t>
      </w:r>
      <w:r w:rsidR="00AC78F8" w:rsidRPr="00B63433">
        <w:rPr>
          <w:sz w:val="24"/>
          <w:szCs w:val="24"/>
          <w:lang w:val="bg-BG"/>
        </w:rPr>
        <w:t xml:space="preserve"> </w:t>
      </w:r>
      <w:r w:rsidR="00E87F11" w:rsidRPr="00B63433">
        <w:rPr>
          <w:sz w:val="24"/>
          <w:szCs w:val="24"/>
          <w:lang w:val="bg-BG"/>
        </w:rPr>
        <w:t>„</w:t>
      </w:r>
      <w:r w:rsidR="000921FC" w:rsidRPr="00B63433">
        <w:rPr>
          <w:sz w:val="24"/>
          <w:szCs w:val="24"/>
        </w:rPr>
        <w:t xml:space="preserve">ремонт на фасада на сграда – </w:t>
      </w:r>
      <w:r w:rsidR="000921FC" w:rsidRPr="00100AF4">
        <w:rPr>
          <w:sz w:val="24"/>
          <w:szCs w:val="24"/>
        </w:rPr>
        <w:t>паметник на културата</w:t>
      </w:r>
      <w:r w:rsidR="00E87F11" w:rsidRPr="00100AF4">
        <w:rPr>
          <w:sz w:val="24"/>
          <w:szCs w:val="24"/>
          <w:lang w:val="bg-BG"/>
        </w:rPr>
        <w:t>”</w:t>
      </w:r>
      <w:r w:rsidRPr="00100AF4">
        <w:rPr>
          <w:sz w:val="24"/>
          <w:szCs w:val="24"/>
        </w:rPr>
        <w:t>.</w:t>
      </w:r>
      <w:r w:rsidRPr="00B63433">
        <w:t xml:space="preserve"> </w:t>
      </w:r>
      <w:r w:rsidRPr="00B63433">
        <w:rPr>
          <w:sz w:val="24"/>
          <w:szCs w:val="24"/>
          <w:lang w:val="bg-BG"/>
        </w:rPr>
        <w:t>Доказването на</w:t>
      </w:r>
      <w:r>
        <w:rPr>
          <w:sz w:val="24"/>
          <w:szCs w:val="24"/>
          <w:lang w:val="bg-BG"/>
        </w:rPr>
        <w:t xml:space="preserve"> изпълнението на договора/те </w:t>
      </w:r>
      <w:r w:rsidRPr="00B63433">
        <w:rPr>
          <w:sz w:val="24"/>
          <w:szCs w:val="24"/>
          <w:lang w:val="bg-BG"/>
        </w:rPr>
        <w:t>се извършва с пре</w:t>
      </w:r>
      <w:r w:rsidR="00B579D8">
        <w:rPr>
          <w:sz w:val="24"/>
          <w:szCs w:val="24"/>
          <w:lang w:val="bg-BG"/>
        </w:rPr>
        <w:t>дставяне на списък на сключен</w:t>
      </w:r>
      <w:r w:rsidR="007109F6">
        <w:rPr>
          <w:sz w:val="24"/>
          <w:szCs w:val="24"/>
          <w:lang w:val="bg-BG"/>
        </w:rPr>
        <w:t>/и</w:t>
      </w:r>
      <w:r w:rsidRPr="00B63433">
        <w:rPr>
          <w:sz w:val="24"/>
          <w:szCs w:val="24"/>
          <w:lang w:val="bg-BG"/>
        </w:rPr>
        <w:t xml:space="preserve"> договор</w:t>
      </w:r>
      <w:r w:rsidR="00B62C7A">
        <w:rPr>
          <w:sz w:val="24"/>
          <w:szCs w:val="24"/>
          <w:lang w:val="bg-BG"/>
        </w:rPr>
        <w:t>/</w:t>
      </w:r>
      <w:r w:rsidRPr="00B63433">
        <w:rPr>
          <w:sz w:val="24"/>
          <w:szCs w:val="24"/>
          <w:lang w:val="bg-BG"/>
        </w:rPr>
        <w:t xml:space="preserve">и, придружен с препоръка/и </w:t>
      </w:r>
      <w:r>
        <w:rPr>
          <w:sz w:val="24"/>
          <w:szCs w:val="24"/>
          <w:lang w:val="bg-BG"/>
        </w:rPr>
        <w:t>за добро изпълнение /референция/, която да съдържа</w:t>
      </w:r>
      <w:r w:rsidRPr="00B63433">
        <w:rPr>
          <w:sz w:val="24"/>
          <w:szCs w:val="24"/>
          <w:lang w:val="bg-BG"/>
        </w:rPr>
        <w:t xml:space="preserve"> следната информация:  пер</w:t>
      </w:r>
      <w:r w:rsidR="0031552B">
        <w:rPr>
          <w:sz w:val="24"/>
          <w:szCs w:val="24"/>
          <w:lang w:val="bg-BG"/>
        </w:rPr>
        <w:t>иод на изпълнение на съответния договор</w:t>
      </w:r>
      <w:r w:rsidRPr="00B63433">
        <w:rPr>
          <w:sz w:val="24"/>
          <w:szCs w:val="24"/>
          <w:lang w:val="bg-BG"/>
        </w:rPr>
        <w:t xml:space="preserve"> /дати на започване и приключване на строителството/, мястото на строителството, както и дали то е изпълнено в съответствие с нормативните изисквания.</w:t>
      </w:r>
    </w:p>
    <w:p w:rsidR="008E4E83" w:rsidRPr="008E4E83" w:rsidRDefault="008E4E83" w:rsidP="008E4E83">
      <w:pPr>
        <w:spacing w:line="276" w:lineRule="auto"/>
        <w:jc w:val="both"/>
        <w:rPr>
          <w:sz w:val="24"/>
          <w:szCs w:val="24"/>
          <w:lang w:val="bg-BG"/>
        </w:rPr>
      </w:pPr>
    </w:p>
    <w:p w:rsidR="008E4E83" w:rsidRPr="006925F3" w:rsidRDefault="006925F3" w:rsidP="006925F3">
      <w:pPr>
        <w:tabs>
          <w:tab w:val="left" w:pos="567"/>
        </w:tabs>
        <w:spacing w:line="276" w:lineRule="auto"/>
        <w:jc w:val="both"/>
        <w:rPr>
          <w:color w:val="FF0000"/>
          <w:sz w:val="24"/>
          <w:szCs w:val="24"/>
          <w:lang w:val="bg-BG"/>
        </w:rPr>
      </w:pPr>
      <w:r>
        <w:rPr>
          <w:sz w:val="24"/>
          <w:szCs w:val="24"/>
          <w:lang w:val="bg-BG"/>
        </w:rPr>
        <w:t xml:space="preserve">   8.    </w:t>
      </w:r>
      <w:r w:rsidR="000921FC" w:rsidRPr="006925F3">
        <w:rPr>
          <w:sz w:val="24"/>
          <w:szCs w:val="24"/>
        </w:rPr>
        <w:t>Всеки ка</w:t>
      </w:r>
      <w:r w:rsidR="001241EE" w:rsidRPr="006925F3">
        <w:rPr>
          <w:sz w:val="24"/>
          <w:szCs w:val="24"/>
        </w:rPr>
        <w:t>ндидат, преди подаване на предложението</w:t>
      </w:r>
      <w:r w:rsidR="0015375D" w:rsidRPr="006925F3">
        <w:rPr>
          <w:sz w:val="24"/>
          <w:szCs w:val="24"/>
          <w:lang w:val="bg-BG"/>
        </w:rPr>
        <w:t xml:space="preserve"> си</w:t>
      </w:r>
      <w:r w:rsidR="00D01F53" w:rsidRPr="006925F3">
        <w:rPr>
          <w:sz w:val="24"/>
          <w:szCs w:val="24"/>
        </w:rPr>
        <w:t xml:space="preserve"> за участие в конкурса е длъжен</w:t>
      </w:r>
      <w:r w:rsidR="000921FC" w:rsidRPr="006925F3">
        <w:rPr>
          <w:sz w:val="24"/>
          <w:szCs w:val="24"/>
        </w:rPr>
        <w:t xml:space="preserve"> да се запознае на място при Възложителя, с изготвения </w:t>
      </w:r>
      <w:r w:rsidR="002E5435" w:rsidRPr="006925F3">
        <w:rPr>
          <w:sz w:val="24"/>
          <w:szCs w:val="24"/>
          <w:lang w:val="bg-BG"/>
        </w:rPr>
        <w:t xml:space="preserve">инвестиционен работен </w:t>
      </w:r>
      <w:r w:rsidR="000921FC" w:rsidRPr="006925F3">
        <w:rPr>
          <w:sz w:val="24"/>
          <w:szCs w:val="24"/>
        </w:rPr>
        <w:t>проект</w:t>
      </w:r>
      <w:r w:rsidR="001241EE" w:rsidRPr="006925F3">
        <w:rPr>
          <w:sz w:val="24"/>
          <w:szCs w:val="24"/>
          <w:lang w:val="bg-BG"/>
        </w:rPr>
        <w:t xml:space="preserve"> за обекта</w:t>
      </w:r>
      <w:r w:rsidR="000921FC" w:rsidRPr="006925F3">
        <w:rPr>
          <w:sz w:val="24"/>
          <w:szCs w:val="24"/>
        </w:rPr>
        <w:t xml:space="preserve"> и да провери чрез оглед обема на разрушителните</w:t>
      </w:r>
      <w:r w:rsidR="000921FC" w:rsidRPr="006925F3">
        <w:rPr>
          <w:color w:val="548DD4" w:themeColor="text2" w:themeTint="99"/>
          <w:sz w:val="24"/>
          <w:szCs w:val="24"/>
        </w:rPr>
        <w:t xml:space="preserve"> </w:t>
      </w:r>
      <w:r w:rsidR="000921FC" w:rsidRPr="006925F3">
        <w:rPr>
          <w:sz w:val="24"/>
          <w:szCs w:val="24"/>
        </w:rPr>
        <w:t xml:space="preserve">работи, </w:t>
      </w:r>
      <w:r w:rsidR="000921FC" w:rsidRPr="00DB777A">
        <w:rPr>
          <w:sz w:val="24"/>
          <w:szCs w:val="24"/>
        </w:rPr>
        <w:t>описани в количествената сметка /КС/</w:t>
      </w:r>
    </w:p>
    <w:p w:rsidR="002F7350" w:rsidRPr="001241EE" w:rsidRDefault="002F7350" w:rsidP="002F7350">
      <w:pPr>
        <w:spacing w:line="276" w:lineRule="auto"/>
        <w:jc w:val="both"/>
        <w:rPr>
          <w:color w:val="FF0000"/>
          <w:sz w:val="24"/>
          <w:szCs w:val="24"/>
          <w:lang w:val="bg-BG"/>
        </w:rPr>
      </w:pPr>
    </w:p>
    <w:p w:rsidR="009343BE" w:rsidRDefault="006925F3" w:rsidP="002F7350">
      <w:pPr>
        <w:pStyle w:val="ListParagraph"/>
        <w:spacing w:line="276" w:lineRule="auto"/>
        <w:ind w:left="0" w:firstLine="142"/>
        <w:jc w:val="both"/>
        <w:rPr>
          <w:rStyle w:val="Hyperlink"/>
          <w:b/>
          <w:sz w:val="24"/>
          <w:szCs w:val="24"/>
        </w:rPr>
      </w:pPr>
      <w:r>
        <w:rPr>
          <w:sz w:val="24"/>
          <w:szCs w:val="24"/>
          <w:lang w:val="bg-BG"/>
        </w:rPr>
        <w:t>8</w:t>
      </w:r>
      <w:r w:rsidR="009B2C8B" w:rsidRPr="002F7350">
        <w:rPr>
          <w:sz w:val="24"/>
          <w:szCs w:val="24"/>
          <w:lang w:val="bg-BG"/>
        </w:rPr>
        <w:t>.1</w:t>
      </w:r>
      <w:r w:rsidR="009B2C8B" w:rsidRPr="009343BE">
        <w:rPr>
          <w:sz w:val="22"/>
          <w:szCs w:val="22"/>
          <w:lang w:val="bg-BG"/>
        </w:rPr>
        <w:t>.</w:t>
      </w:r>
      <w:r w:rsidR="009B2C8B">
        <w:rPr>
          <w:sz w:val="24"/>
          <w:szCs w:val="24"/>
          <w:lang w:val="bg-BG"/>
        </w:rPr>
        <w:t xml:space="preserve"> </w:t>
      </w:r>
      <w:r w:rsidR="009B2C8B" w:rsidRPr="002F7350">
        <w:rPr>
          <w:b/>
          <w:i/>
          <w:sz w:val="24"/>
          <w:szCs w:val="24"/>
          <w:lang w:val="bg-BG"/>
        </w:rPr>
        <w:t xml:space="preserve">Адрес за </w:t>
      </w:r>
      <w:r w:rsidR="009B2C8B" w:rsidRPr="002F7350">
        <w:rPr>
          <w:b/>
          <w:i/>
          <w:sz w:val="24"/>
          <w:szCs w:val="24"/>
        </w:rPr>
        <w:t>оглед на обекта и запозна</w:t>
      </w:r>
      <w:r w:rsidR="009B2C8B" w:rsidRPr="002F7350">
        <w:rPr>
          <w:b/>
          <w:i/>
          <w:sz w:val="24"/>
          <w:szCs w:val="24"/>
          <w:lang w:val="bg-BG"/>
        </w:rPr>
        <w:t>ване</w:t>
      </w:r>
      <w:r w:rsidR="009B2C8B" w:rsidRPr="002F7350">
        <w:rPr>
          <w:b/>
          <w:i/>
          <w:sz w:val="24"/>
          <w:szCs w:val="24"/>
        </w:rPr>
        <w:t xml:space="preserve"> с проектната</w:t>
      </w:r>
      <w:r w:rsidR="009B2C8B" w:rsidRPr="002F7350">
        <w:rPr>
          <w:b/>
          <w:i/>
          <w:sz w:val="24"/>
          <w:szCs w:val="24"/>
          <w:lang w:val="bg-BG"/>
        </w:rPr>
        <w:t xml:space="preserve"> </w:t>
      </w:r>
      <w:r w:rsidR="009B2C8B" w:rsidRPr="002F7350">
        <w:rPr>
          <w:b/>
          <w:i/>
          <w:sz w:val="24"/>
          <w:szCs w:val="24"/>
        </w:rPr>
        <w:t>документация</w:t>
      </w:r>
      <w:r w:rsidR="009B2C8B" w:rsidRPr="002F7350">
        <w:rPr>
          <w:b/>
          <w:i/>
          <w:sz w:val="24"/>
          <w:szCs w:val="24"/>
          <w:lang w:val="bg-BG"/>
        </w:rPr>
        <w:t>:</w:t>
      </w:r>
      <w:r w:rsidR="009B2C8B" w:rsidRPr="002F7350">
        <w:rPr>
          <w:b/>
          <w:i/>
          <w:sz w:val="24"/>
          <w:szCs w:val="24"/>
        </w:rPr>
        <w:t xml:space="preserve"> гр. София</w:t>
      </w:r>
      <w:r w:rsidR="009B2C8B" w:rsidRPr="002F7350">
        <w:rPr>
          <w:b/>
          <w:i/>
          <w:sz w:val="24"/>
          <w:szCs w:val="24"/>
          <w:lang w:val="bg-BG"/>
        </w:rPr>
        <w:t xml:space="preserve"> 1080</w:t>
      </w:r>
      <w:r w:rsidR="009B2C8B" w:rsidRPr="002F7350">
        <w:rPr>
          <w:b/>
          <w:i/>
          <w:sz w:val="24"/>
          <w:szCs w:val="24"/>
        </w:rPr>
        <w:t>, ул. „Иван Вазов” № 3</w:t>
      </w:r>
      <w:r w:rsidR="009B2C8B" w:rsidRPr="002F7350">
        <w:rPr>
          <w:b/>
          <w:i/>
          <w:sz w:val="24"/>
          <w:szCs w:val="24"/>
          <w:lang w:val="bg-BG"/>
        </w:rPr>
        <w:t xml:space="preserve">, </w:t>
      </w:r>
      <w:r w:rsidR="009B2C8B" w:rsidRPr="002F7350">
        <w:rPr>
          <w:b/>
          <w:i/>
          <w:sz w:val="24"/>
          <w:szCs w:val="24"/>
        </w:rPr>
        <w:t xml:space="preserve">в </w:t>
      </w:r>
      <w:r w:rsidR="002350E8" w:rsidRPr="002F7350">
        <w:rPr>
          <w:b/>
          <w:i/>
          <w:sz w:val="24"/>
          <w:szCs w:val="24"/>
          <w:lang w:val="bg-BG"/>
        </w:rPr>
        <w:t xml:space="preserve">административната </w:t>
      </w:r>
      <w:r w:rsidR="002350E8" w:rsidRPr="002F7350">
        <w:rPr>
          <w:b/>
          <w:i/>
          <w:sz w:val="24"/>
          <w:szCs w:val="24"/>
        </w:rPr>
        <w:t>сграда</w:t>
      </w:r>
      <w:r w:rsidR="009B2C8B" w:rsidRPr="002F7350">
        <w:rPr>
          <w:b/>
          <w:i/>
          <w:sz w:val="24"/>
          <w:szCs w:val="24"/>
        </w:rPr>
        <w:t xml:space="preserve"> на „Холдинг БДЖ” ЕАД</w:t>
      </w:r>
      <w:r w:rsidR="009B2C8B" w:rsidRPr="002F7350">
        <w:rPr>
          <w:b/>
          <w:i/>
          <w:sz w:val="24"/>
          <w:szCs w:val="24"/>
          <w:lang w:val="bg-BG"/>
        </w:rPr>
        <w:t>,</w:t>
      </w:r>
      <w:r w:rsidR="009B2C8B" w:rsidRPr="002F7350">
        <w:rPr>
          <w:b/>
          <w:i/>
          <w:sz w:val="24"/>
          <w:szCs w:val="24"/>
        </w:rPr>
        <w:t xml:space="preserve"> от </w:t>
      </w:r>
      <w:r w:rsidR="009B2C8B" w:rsidRPr="002F7350">
        <w:rPr>
          <w:b/>
          <w:i/>
          <w:sz w:val="24"/>
          <w:szCs w:val="24"/>
          <w:lang w:val="bg-BG"/>
        </w:rPr>
        <w:t>0</w:t>
      </w:r>
      <w:r w:rsidR="009B2C8B" w:rsidRPr="002F7350">
        <w:rPr>
          <w:b/>
          <w:i/>
          <w:sz w:val="24"/>
          <w:szCs w:val="24"/>
        </w:rPr>
        <w:t xml:space="preserve">8,00 </w:t>
      </w:r>
      <w:r w:rsidR="009B2C8B" w:rsidRPr="002F7350">
        <w:rPr>
          <w:b/>
          <w:i/>
          <w:sz w:val="24"/>
          <w:szCs w:val="24"/>
          <w:lang w:val="bg-BG"/>
        </w:rPr>
        <w:t xml:space="preserve">часа </w:t>
      </w:r>
      <w:r w:rsidR="009B2C8B" w:rsidRPr="002F7350">
        <w:rPr>
          <w:b/>
          <w:i/>
          <w:sz w:val="24"/>
          <w:szCs w:val="24"/>
        </w:rPr>
        <w:t xml:space="preserve">до 16,00 </w:t>
      </w:r>
      <w:r w:rsidR="009B2C8B" w:rsidRPr="002F7350">
        <w:rPr>
          <w:b/>
          <w:i/>
          <w:sz w:val="24"/>
          <w:szCs w:val="24"/>
          <w:lang w:val="bg-BG"/>
        </w:rPr>
        <w:t xml:space="preserve">часа </w:t>
      </w:r>
      <w:r w:rsidR="009B2C8B" w:rsidRPr="002F7350">
        <w:rPr>
          <w:b/>
          <w:i/>
          <w:sz w:val="24"/>
          <w:szCs w:val="24"/>
        </w:rPr>
        <w:t>в работни дни, стая 301, лице за контакт - инж. П.Филипова, сл</w:t>
      </w:r>
      <w:r w:rsidR="009B2C8B" w:rsidRPr="002F7350">
        <w:rPr>
          <w:b/>
          <w:i/>
          <w:sz w:val="24"/>
          <w:szCs w:val="24"/>
          <w:lang w:val="bg-BG"/>
        </w:rPr>
        <w:t xml:space="preserve">ужебен </w:t>
      </w:r>
      <w:r w:rsidR="009B2C8B" w:rsidRPr="002F7350">
        <w:rPr>
          <w:b/>
          <w:i/>
          <w:sz w:val="24"/>
          <w:szCs w:val="24"/>
        </w:rPr>
        <w:t>тел</w:t>
      </w:r>
      <w:r w:rsidR="009B2C8B" w:rsidRPr="002F7350">
        <w:rPr>
          <w:b/>
          <w:i/>
          <w:sz w:val="24"/>
          <w:szCs w:val="24"/>
          <w:lang w:val="bg-BG"/>
        </w:rPr>
        <w:t>ефон:</w:t>
      </w:r>
      <w:r w:rsidR="009B2C8B" w:rsidRPr="002F7350">
        <w:rPr>
          <w:b/>
          <w:i/>
          <w:sz w:val="24"/>
          <w:szCs w:val="24"/>
        </w:rPr>
        <w:t xml:space="preserve"> 02</w:t>
      </w:r>
      <w:r w:rsidR="009B2C8B" w:rsidRPr="002F7350">
        <w:rPr>
          <w:b/>
          <w:i/>
          <w:sz w:val="24"/>
          <w:szCs w:val="24"/>
          <w:lang w:val="bg-BG"/>
        </w:rPr>
        <w:t>/</w:t>
      </w:r>
      <w:r w:rsidR="009B2C8B" w:rsidRPr="002F7350">
        <w:rPr>
          <w:b/>
          <w:i/>
          <w:sz w:val="24"/>
          <w:szCs w:val="24"/>
        </w:rPr>
        <w:t xml:space="preserve">890 7314, </w:t>
      </w:r>
      <w:r w:rsidR="009B2C8B" w:rsidRPr="002F7350">
        <w:rPr>
          <w:b/>
          <w:i/>
          <w:sz w:val="24"/>
          <w:szCs w:val="24"/>
          <w:lang w:val="bg-BG"/>
        </w:rPr>
        <w:t>електронен адрес</w:t>
      </w:r>
      <w:r w:rsidR="009B2C8B" w:rsidRPr="002F7350">
        <w:rPr>
          <w:b/>
          <w:i/>
          <w:sz w:val="24"/>
          <w:szCs w:val="24"/>
        </w:rPr>
        <w:t>:</w:t>
      </w:r>
      <w:r w:rsidR="009B2C8B" w:rsidRPr="002F7350">
        <w:rPr>
          <w:b/>
          <w:sz w:val="24"/>
          <w:szCs w:val="24"/>
          <w:lang w:val="bg-BG"/>
        </w:rPr>
        <w:t xml:space="preserve"> </w:t>
      </w:r>
      <w:hyperlink r:id="rId12" w:history="1">
        <w:r w:rsidR="009B2C8B" w:rsidRPr="002F7350">
          <w:rPr>
            <w:rStyle w:val="Hyperlink"/>
            <w:b/>
            <w:sz w:val="24"/>
            <w:szCs w:val="24"/>
          </w:rPr>
          <w:t>pphilipova@bdz.bg</w:t>
        </w:r>
      </w:hyperlink>
    </w:p>
    <w:p w:rsidR="00FA593C" w:rsidRPr="00D57A70" w:rsidRDefault="00FA593C" w:rsidP="00D57A70">
      <w:pPr>
        <w:spacing w:line="276" w:lineRule="auto"/>
        <w:jc w:val="both"/>
        <w:rPr>
          <w:rStyle w:val="Hyperlink"/>
          <w:color w:val="auto"/>
          <w:sz w:val="24"/>
          <w:szCs w:val="24"/>
          <w:u w:val="none"/>
          <w:lang w:val="bg-BG"/>
        </w:rPr>
      </w:pPr>
    </w:p>
    <w:p w:rsidR="006B171F" w:rsidRDefault="00D57A70" w:rsidP="002F7350">
      <w:pPr>
        <w:pStyle w:val="ListParagraph"/>
        <w:spacing w:line="276" w:lineRule="auto"/>
        <w:ind w:left="0" w:firstLine="142"/>
        <w:jc w:val="both"/>
        <w:rPr>
          <w:sz w:val="24"/>
          <w:szCs w:val="24"/>
          <w:lang w:val="bg-BG"/>
        </w:rPr>
      </w:pPr>
      <w:r>
        <w:rPr>
          <w:sz w:val="24"/>
          <w:szCs w:val="24"/>
          <w:lang w:val="bg-BG"/>
        </w:rPr>
        <w:t>9</w:t>
      </w:r>
      <w:r w:rsidR="006B171F" w:rsidRPr="006B171F">
        <w:rPr>
          <w:sz w:val="24"/>
          <w:szCs w:val="24"/>
          <w:lang w:val="bg-BG"/>
        </w:rPr>
        <w:t xml:space="preserve">.  </w:t>
      </w:r>
      <w:r w:rsidR="006B171F">
        <w:rPr>
          <w:sz w:val="24"/>
          <w:szCs w:val="24"/>
          <w:lang w:val="bg-BG"/>
        </w:rPr>
        <w:t>Не се допуска участие на подизпълнители при изпълнение предмета на поръчката по настоящия конкурс.</w:t>
      </w:r>
    </w:p>
    <w:p w:rsidR="00BB14B6" w:rsidRDefault="00BB14B6" w:rsidP="002F7350">
      <w:pPr>
        <w:pStyle w:val="ListParagraph"/>
        <w:spacing w:line="276" w:lineRule="auto"/>
        <w:ind w:left="0" w:firstLine="142"/>
        <w:jc w:val="both"/>
        <w:rPr>
          <w:sz w:val="24"/>
          <w:szCs w:val="24"/>
          <w:lang w:val="bg-BG"/>
        </w:rPr>
      </w:pPr>
    </w:p>
    <w:p w:rsidR="006B171F" w:rsidRDefault="006B171F" w:rsidP="002F7350">
      <w:pPr>
        <w:pStyle w:val="ListParagraph"/>
        <w:spacing w:line="276" w:lineRule="auto"/>
        <w:ind w:left="0" w:firstLine="142"/>
        <w:jc w:val="both"/>
        <w:rPr>
          <w:sz w:val="24"/>
          <w:szCs w:val="24"/>
          <w:lang w:val="bg-BG"/>
        </w:rPr>
      </w:pPr>
    </w:p>
    <w:p w:rsidR="006B171F" w:rsidRDefault="006B171F" w:rsidP="002F7350">
      <w:pPr>
        <w:pStyle w:val="ListParagraph"/>
        <w:spacing w:line="276" w:lineRule="auto"/>
        <w:ind w:left="0" w:firstLine="142"/>
        <w:jc w:val="both"/>
        <w:rPr>
          <w:b/>
          <w:sz w:val="24"/>
          <w:szCs w:val="24"/>
          <w:lang w:val="bg-BG"/>
        </w:rPr>
      </w:pPr>
      <w:r w:rsidRPr="006B171F">
        <w:rPr>
          <w:b/>
          <w:sz w:val="24"/>
          <w:szCs w:val="24"/>
        </w:rPr>
        <w:t xml:space="preserve">IV. </w:t>
      </w:r>
      <w:r>
        <w:rPr>
          <w:b/>
          <w:sz w:val="24"/>
          <w:szCs w:val="24"/>
        </w:rPr>
        <w:t xml:space="preserve">ИЗИСКВАНИЯ КЪМ </w:t>
      </w:r>
      <w:r w:rsidR="00351063">
        <w:rPr>
          <w:b/>
          <w:sz w:val="24"/>
          <w:szCs w:val="24"/>
          <w:lang w:val="bg-BG"/>
        </w:rPr>
        <w:t>ИЗПЪЛНЕНИЕТО НА С</w:t>
      </w:r>
      <w:r w:rsidR="00907681">
        <w:rPr>
          <w:b/>
          <w:sz w:val="24"/>
          <w:szCs w:val="24"/>
          <w:lang w:val="bg-BG"/>
        </w:rPr>
        <w:t>ТРОИТЕЛНИТЕ ДЕЙНОСТИ</w:t>
      </w:r>
      <w:r w:rsidR="00351063">
        <w:rPr>
          <w:b/>
          <w:sz w:val="24"/>
          <w:szCs w:val="24"/>
          <w:lang w:val="bg-BG"/>
        </w:rPr>
        <w:t>.</w:t>
      </w:r>
    </w:p>
    <w:p w:rsidR="00351063" w:rsidRDefault="00351063" w:rsidP="002F7350">
      <w:pPr>
        <w:pStyle w:val="ListParagraph"/>
        <w:spacing w:line="276" w:lineRule="auto"/>
        <w:ind w:left="0" w:firstLine="142"/>
        <w:jc w:val="both"/>
        <w:rPr>
          <w:b/>
          <w:sz w:val="24"/>
          <w:szCs w:val="24"/>
          <w:lang w:val="bg-BG"/>
        </w:rPr>
      </w:pPr>
    </w:p>
    <w:p w:rsidR="007079D5" w:rsidRPr="00CA3E48" w:rsidRDefault="00FA593C" w:rsidP="00CA3E48">
      <w:pPr>
        <w:spacing w:line="276" w:lineRule="auto"/>
        <w:jc w:val="both"/>
        <w:rPr>
          <w:b/>
          <w:sz w:val="24"/>
          <w:szCs w:val="24"/>
          <w:lang w:val="bg-BG"/>
        </w:rPr>
      </w:pPr>
      <w:r>
        <w:rPr>
          <w:sz w:val="24"/>
          <w:szCs w:val="24"/>
          <w:lang w:val="bg-BG"/>
        </w:rPr>
        <w:lastRenderedPageBreak/>
        <w:t xml:space="preserve"> 1.   </w:t>
      </w:r>
      <w:r w:rsidR="00C1743E" w:rsidRPr="00FA593C">
        <w:rPr>
          <w:sz w:val="24"/>
          <w:szCs w:val="24"/>
          <w:lang w:val="bg-BG"/>
        </w:rPr>
        <w:t xml:space="preserve">Всички ремонтни и строително-монтажни работи трябва да се изпълнивят </w:t>
      </w:r>
      <w:r w:rsidRPr="00FA593C">
        <w:rPr>
          <w:sz w:val="24"/>
          <w:szCs w:val="24"/>
          <w:lang w:val="bg-BG"/>
        </w:rPr>
        <w:t xml:space="preserve">при спазване на </w:t>
      </w:r>
      <w:r>
        <w:rPr>
          <w:sz w:val="24"/>
          <w:szCs w:val="24"/>
          <w:lang w:val="bg-BG"/>
        </w:rPr>
        <w:t>действащите правила и норми за строителство, противопожарна безопасност и безопасност на труда и съгласно условията на настоящата конкурсна документация, Техническа</w:t>
      </w:r>
      <w:r w:rsidR="00CA3E48">
        <w:rPr>
          <w:sz w:val="24"/>
          <w:szCs w:val="24"/>
          <w:lang w:val="bg-BG"/>
        </w:rPr>
        <w:t>та</w:t>
      </w:r>
      <w:r>
        <w:rPr>
          <w:sz w:val="24"/>
          <w:szCs w:val="24"/>
          <w:lang w:val="bg-BG"/>
        </w:rPr>
        <w:t xml:space="preserve"> спецификация на Възложителя – Приложение № 1 и предложението на изпълнителя.</w:t>
      </w:r>
    </w:p>
    <w:p w:rsidR="002F7350" w:rsidRPr="002F7350" w:rsidRDefault="002F7350" w:rsidP="002F7350">
      <w:pPr>
        <w:spacing w:line="276" w:lineRule="auto"/>
        <w:jc w:val="both"/>
        <w:rPr>
          <w:sz w:val="24"/>
          <w:szCs w:val="24"/>
          <w:lang w:val="bg-BG"/>
        </w:rPr>
      </w:pPr>
    </w:p>
    <w:p w:rsidR="00C56853" w:rsidRPr="00F06B1C" w:rsidRDefault="002447EE" w:rsidP="00FA0E4B">
      <w:pPr>
        <w:spacing w:line="276" w:lineRule="auto"/>
        <w:jc w:val="both"/>
        <w:rPr>
          <w:sz w:val="24"/>
          <w:szCs w:val="24"/>
          <w:lang w:val="bg-BG"/>
        </w:rPr>
      </w:pPr>
      <w:r w:rsidRPr="00F06B1C">
        <w:rPr>
          <w:sz w:val="24"/>
          <w:szCs w:val="24"/>
          <w:lang w:val="bg-BG"/>
        </w:rPr>
        <w:t xml:space="preserve"> </w:t>
      </w:r>
      <w:r w:rsidR="00FA0E4B" w:rsidRPr="00F06B1C">
        <w:rPr>
          <w:sz w:val="24"/>
          <w:szCs w:val="24"/>
          <w:lang w:val="bg-BG"/>
        </w:rPr>
        <w:t xml:space="preserve">2. </w:t>
      </w:r>
      <w:r w:rsidR="00854D8F" w:rsidRPr="00F06B1C">
        <w:rPr>
          <w:sz w:val="24"/>
          <w:szCs w:val="24"/>
          <w:lang w:val="bg-BG"/>
        </w:rPr>
        <w:t xml:space="preserve"> </w:t>
      </w:r>
      <w:r w:rsidR="0097771A" w:rsidRPr="00F06B1C">
        <w:rPr>
          <w:sz w:val="24"/>
          <w:szCs w:val="24"/>
          <w:lang w:val="bg-BG"/>
        </w:rPr>
        <w:t>Възложителят ще предостави на изпълнителя</w:t>
      </w:r>
      <w:r w:rsidR="000921FC" w:rsidRPr="00F06B1C">
        <w:rPr>
          <w:sz w:val="24"/>
          <w:szCs w:val="24"/>
        </w:rPr>
        <w:t xml:space="preserve"> пълен комплект с всички части на </w:t>
      </w:r>
      <w:r w:rsidR="00553A8B" w:rsidRPr="00F06B1C">
        <w:rPr>
          <w:sz w:val="24"/>
          <w:szCs w:val="24"/>
          <w:lang w:val="bg-BG"/>
        </w:rPr>
        <w:t>инвестицион</w:t>
      </w:r>
      <w:r w:rsidR="00FA0E4B" w:rsidRPr="00F06B1C">
        <w:rPr>
          <w:sz w:val="24"/>
          <w:szCs w:val="24"/>
          <w:lang w:val="bg-BG"/>
        </w:rPr>
        <w:t>н</w:t>
      </w:r>
      <w:r w:rsidR="00553A8B" w:rsidRPr="00F06B1C">
        <w:rPr>
          <w:sz w:val="24"/>
          <w:szCs w:val="24"/>
          <w:lang w:val="bg-BG"/>
        </w:rPr>
        <w:t>ия</w:t>
      </w:r>
      <w:r w:rsidR="00FA0E4B" w:rsidRPr="00F06B1C">
        <w:rPr>
          <w:sz w:val="24"/>
          <w:szCs w:val="24"/>
          <w:lang w:val="bg-BG"/>
        </w:rPr>
        <w:t xml:space="preserve"> работен </w:t>
      </w:r>
      <w:r w:rsidR="000921FC" w:rsidRPr="00F06B1C">
        <w:rPr>
          <w:sz w:val="24"/>
          <w:szCs w:val="24"/>
        </w:rPr>
        <w:t>пр</w:t>
      </w:r>
      <w:r w:rsidR="00FA0E4B" w:rsidRPr="00F06B1C">
        <w:rPr>
          <w:sz w:val="24"/>
          <w:szCs w:val="24"/>
        </w:rPr>
        <w:t>оект</w:t>
      </w:r>
      <w:r w:rsidR="00F06B1C">
        <w:rPr>
          <w:sz w:val="24"/>
          <w:szCs w:val="24"/>
          <w:lang w:val="bg-BG"/>
        </w:rPr>
        <w:t>, с който разполага</w:t>
      </w:r>
      <w:r w:rsidR="00C56853" w:rsidRPr="00F06B1C">
        <w:rPr>
          <w:sz w:val="24"/>
          <w:szCs w:val="24"/>
        </w:rPr>
        <w:t xml:space="preserve"> за изпълнение на</w:t>
      </w:r>
      <w:r w:rsidR="00FA0E4B" w:rsidRPr="00F06B1C">
        <w:rPr>
          <w:sz w:val="24"/>
          <w:szCs w:val="24"/>
          <w:lang w:val="bg-BG"/>
        </w:rPr>
        <w:t xml:space="preserve"> поръчката. Изпълнението на строителните дейности ще се осъществява под авторския надзор на проектанта.</w:t>
      </w:r>
    </w:p>
    <w:p w:rsidR="0056401C" w:rsidRDefault="0056401C" w:rsidP="0056401C">
      <w:pPr>
        <w:spacing w:line="276" w:lineRule="auto"/>
        <w:jc w:val="both"/>
        <w:rPr>
          <w:sz w:val="24"/>
          <w:szCs w:val="24"/>
          <w:lang w:val="bg-BG"/>
        </w:rPr>
      </w:pPr>
    </w:p>
    <w:p w:rsidR="00624A52" w:rsidRPr="00624A52" w:rsidRDefault="00624A52" w:rsidP="00624A52">
      <w:pPr>
        <w:spacing w:line="276" w:lineRule="auto"/>
        <w:jc w:val="both"/>
        <w:rPr>
          <w:sz w:val="24"/>
          <w:szCs w:val="24"/>
          <w:lang w:val="bg-BG"/>
        </w:rPr>
      </w:pPr>
      <w:r>
        <w:rPr>
          <w:sz w:val="24"/>
          <w:szCs w:val="24"/>
          <w:lang w:val="bg-BG"/>
        </w:rPr>
        <w:t xml:space="preserve">  3.  </w:t>
      </w:r>
      <w:r w:rsidR="009540A6" w:rsidRPr="00624A52">
        <w:rPr>
          <w:sz w:val="24"/>
          <w:szCs w:val="24"/>
        </w:rPr>
        <w:t>П</w:t>
      </w:r>
      <w:r w:rsidR="000921FC" w:rsidRPr="00624A52">
        <w:rPr>
          <w:sz w:val="24"/>
          <w:szCs w:val="24"/>
        </w:rPr>
        <w:t xml:space="preserve">реди започване на </w:t>
      </w:r>
      <w:r w:rsidR="009540A6" w:rsidRPr="00624A52">
        <w:rPr>
          <w:sz w:val="24"/>
          <w:szCs w:val="24"/>
        </w:rPr>
        <w:t>де</w:t>
      </w:r>
      <w:r w:rsidR="00ED5754" w:rsidRPr="00624A52">
        <w:rPr>
          <w:sz w:val="24"/>
          <w:szCs w:val="24"/>
        </w:rPr>
        <w:t xml:space="preserve">йностите по изпълнение на </w:t>
      </w:r>
      <w:r w:rsidR="00ED5754" w:rsidRPr="00624A52">
        <w:rPr>
          <w:sz w:val="24"/>
          <w:szCs w:val="24"/>
          <w:lang w:val="bg-BG"/>
        </w:rPr>
        <w:t>поръчката</w:t>
      </w:r>
      <w:r w:rsidR="00F458CA" w:rsidRPr="00624A52">
        <w:rPr>
          <w:sz w:val="24"/>
          <w:szCs w:val="24"/>
        </w:rPr>
        <w:t xml:space="preserve"> и съгласно</w:t>
      </w:r>
      <w:r w:rsidR="000921FC" w:rsidRPr="00624A52">
        <w:rPr>
          <w:sz w:val="24"/>
          <w:szCs w:val="24"/>
        </w:rPr>
        <w:t xml:space="preserve"> чл.156б, ал.1</w:t>
      </w:r>
      <w:r w:rsidR="00DB777A" w:rsidRPr="00624A52">
        <w:rPr>
          <w:sz w:val="24"/>
          <w:szCs w:val="24"/>
        </w:rPr>
        <w:t xml:space="preserve"> от ЗУТ, </w:t>
      </w:r>
      <w:r w:rsidR="002D2206" w:rsidRPr="00624A52">
        <w:rPr>
          <w:sz w:val="24"/>
          <w:szCs w:val="24"/>
        </w:rPr>
        <w:t>изпълнител</w:t>
      </w:r>
      <w:r w:rsidR="00DB777A" w:rsidRPr="00624A52">
        <w:rPr>
          <w:sz w:val="24"/>
          <w:szCs w:val="24"/>
          <w:lang w:val="bg-BG"/>
        </w:rPr>
        <w:t>ят</w:t>
      </w:r>
      <w:r w:rsidR="00ED5754" w:rsidRPr="00624A52">
        <w:rPr>
          <w:sz w:val="24"/>
          <w:szCs w:val="24"/>
        </w:rPr>
        <w:t xml:space="preserve"> </w:t>
      </w:r>
      <w:r w:rsidR="00F458CA" w:rsidRPr="00624A52">
        <w:rPr>
          <w:sz w:val="24"/>
          <w:szCs w:val="24"/>
        </w:rPr>
        <w:t>изготвя</w:t>
      </w:r>
      <w:r w:rsidR="00A42DA0" w:rsidRPr="00624A52">
        <w:rPr>
          <w:sz w:val="24"/>
          <w:szCs w:val="24"/>
          <w:lang w:val="bg-BG"/>
        </w:rPr>
        <w:t xml:space="preserve"> </w:t>
      </w:r>
      <w:r w:rsidR="00AA3D31" w:rsidRPr="00624A52">
        <w:rPr>
          <w:sz w:val="24"/>
          <w:szCs w:val="24"/>
          <w:lang w:val="bg-BG"/>
        </w:rPr>
        <w:t xml:space="preserve">за сметка на Възложителя  </w:t>
      </w:r>
      <w:r w:rsidR="00F458CA" w:rsidRPr="00624A52">
        <w:rPr>
          <w:sz w:val="24"/>
          <w:szCs w:val="24"/>
          <w:lang w:val="bg-BG"/>
        </w:rPr>
        <w:t>и</w:t>
      </w:r>
      <w:r w:rsidR="00AA3D31" w:rsidRPr="00624A52">
        <w:rPr>
          <w:sz w:val="24"/>
          <w:szCs w:val="24"/>
          <w:lang w:val="bg-BG"/>
        </w:rPr>
        <w:t xml:space="preserve"> му предад</w:t>
      </w:r>
      <w:r w:rsidR="00F458CA" w:rsidRPr="00624A52">
        <w:rPr>
          <w:sz w:val="24"/>
          <w:szCs w:val="24"/>
          <w:lang w:val="bg-BG"/>
        </w:rPr>
        <w:t>ава</w:t>
      </w:r>
      <w:r w:rsidR="008A72EC" w:rsidRPr="00624A52">
        <w:rPr>
          <w:color w:val="FF0000"/>
          <w:sz w:val="24"/>
          <w:szCs w:val="24"/>
          <w:lang w:val="bg-BG"/>
        </w:rPr>
        <w:t xml:space="preserve"> </w:t>
      </w:r>
      <w:r w:rsidR="000921FC" w:rsidRPr="00624A52">
        <w:rPr>
          <w:b/>
          <w:sz w:val="24"/>
          <w:szCs w:val="24"/>
        </w:rPr>
        <w:t>„План за управление на строителните отпадъци”</w:t>
      </w:r>
      <w:r w:rsidR="000921FC" w:rsidRPr="00624A52">
        <w:rPr>
          <w:sz w:val="24"/>
          <w:szCs w:val="24"/>
        </w:rPr>
        <w:t xml:space="preserve"> и „</w:t>
      </w:r>
      <w:r w:rsidR="000921FC" w:rsidRPr="00624A52">
        <w:rPr>
          <w:b/>
          <w:sz w:val="24"/>
          <w:szCs w:val="24"/>
        </w:rPr>
        <w:t>План за безопасност и здраве”</w:t>
      </w:r>
      <w:r w:rsidR="002D2206" w:rsidRPr="00624A52">
        <w:rPr>
          <w:sz w:val="24"/>
          <w:szCs w:val="24"/>
        </w:rPr>
        <w:t>.</w:t>
      </w:r>
      <w:r w:rsidR="00FA593C" w:rsidRPr="00624A52">
        <w:rPr>
          <w:sz w:val="24"/>
          <w:szCs w:val="24"/>
        </w:rPr>
        <w:t xml:space="preserve"> </w:t>
      </w:r>
      <w:r w:rsidR="00C17296" w:rsidRPr="00624A52">
        <w:rPr>
          <w:sz w:val="24"/>
          <w:szCs w:val="24"/>
          <w:lang w:val="bg-BG"/>
        </w:rPr>
        <w:t>Стойността на разходите, които Възложителя заплаща на изпълнителя за изготвянето на плановете се посочват от кандидатите в ценовите им предложения.</w:t>
      </w:r>
      <w:r w:rsidRPr="00624A52">
        <w:rPr>
          <w:sz w:val="24"/>
          <w:szCs w:val="24"/>
          <w:lang w:val="bg-BG"/>
        </w:rPr>
        <w:t xml:space="preserve"> </w:t>
      </w:r>
      <w:proofErr w:type="gramStart"/>
      <w:r w:rsidR="000921FC" w:rsidRPr="00624A52">
        <w:rPr>
          <w:sz w:val="24"/>
          <w:szCs w:val="24"/>
        </w:rPr>
        <w:t>След получено одобрение от общината на внесените планове,</w:t>
      </w:r>
      <w:r w:rsidR="007B1021" w:rsidRPr="00624A52">
        <w:rPr>
          <w:sz w:val="24"/>
          <w:szCs w:val="24"/>
        </w:rPr>
        <w:t xml:space="preserve"> изпълнението на </w:t>
      </w:r>
      <w:r w:rsidR="000921FC" w:rsidRPr="00624A52">
        <w:rPr>
          <w:sz w:val="24"/>
          <w:szCs w:val="24"/>
        </w:rPr>
        <w:t xml:space="preserve">СМР започва с подписване на протокол за откриване </w:t>
      </w:r>
      <w:r w:rsidR="009A1BC2" w:rsidRPr="00624A52">
        <w:rPr>
          <w:sz w:val="24"/>
          <w:szCs w:val="24"/>
        </w:rPr>
        <w:t>на строителна площадка</w:t>
      </w:r>
      <w:r w:rsidRPr="00624A52">
        <w:rPr>
          <w:sz w:val="24"/>
          <w:szCs w:val="24"/>
          <w:lang w:val="bg-BG"/>
        </w:rPr>
        <w:t>.</w:t>
      </w:r>
      <w:proofErr w:type="gramEnd"/>
    </w:p>
    <w:p w:rsidR="00CE4919" w:rsidRPr="00CE4919" w:rsidRDefault="00624A52" w:rsidP="00CE4919">
      <w:pPr>
        <w:jc w:val="both"/>
        <w:rPr>
          <w:sz w:val="24"/>
          <w:szCs w:val="24"/>
          <w:lang w:val="bg-BG"/>
        </w:rPr>
      </w:pPr>
      <w:r>
        <w:rPr>
          <w:sz w:val="24"/>
          <w:szCs w:val="24"/>
          <w:lang w:val="bg-BG"/>
        </w:rPr>
        <w:t xml:space="preserve">       </w:t>
      </w:r>
      <w:r w:rsidRPr="00624A52">
        <w:rPr>
          <w:sz w:val="24"/>
          <w:szCs w:val="24"/>
          <w:lang w:val="bg-BG"/>
        </w:rPr>
        <w:t>Преди започване на дейно</w:t>
      </w:r>
      <w:r>
        <w:rPr>
          <w:sz w:val="24"/>
          <w:szCs w:val="24"/>
          <w:lang w:val="bg-BG"/>
        </w:rPr>
        <w:t xml:space="preserve">стите </w:t>
      </w:r>
      <w:r w:rsidR="008969D1" w:rsidRPr="008969D1">
        <w:rPr>
          <w:sz w:val="24"/>
          <w:szCs w:val="24"/>
          <w:lang w:val="bg-BG"/>
        </w:rPr>
        <w:t xml:space="preserve">по изпълнение на поръчката </w:t>
      </w:r>
      <w:r>
        <w:rPr>
          <w:sz w:val="24"/>
          <w:szCs w:val="24"/>
          <w:lang w:val="bg-BG"/>
        </w:rPr>
        <w:t>изпълнителят внася</w:t>
      </w:r>
      <w:r w:rsidR="00306B68">
        <w:rPr>
          <w:sz w:val="24"/>
          <w:szCs w:val="24"/>
          <w:lang w:val="bg-BG"/>
        </w:rPr>
        <w:t xml:space="preserve"> за сметка на Възложителя </w:t>
      </w:r>
      <w:r w:rsidR="008969D1">
        <w:rPr>
          <w:sz w:val="24"/>
          <w:szCs w:val="24"/>
          <w:lang w:val="bg-BG"/>
        </w:rPr>
        <w:t>в съответната администрация дължимата такса за тротоарно право</w:t>
      </w:r>
      <w:r w:rsidR="00101C57">
        <w:rPr>
          <w:sz w:val="24"/>
          <w:szCs w:val="24"/>
          <w:lang w:val="bg-BG"/>
        </w:rPr>
        <w:t xml:space="preserve"> съгласно определения</w:t>
      </w:r>
      <w:r w:rsidR="00CC432A">
        <w:rPr>
          <w:sz w:val="24"/>
          <w:szCs w:val="24"/>
          <w:lang w:val="bg-BG"/>
        </w:rPr>
        <w:t xml:space="preserve"> от него</w:t>
      </w:r>
      <w:r w:rsidR="008969D1">
        <w:rPr>
          <w:sz w:val="24"/>
          <w:szCs w:val="24"/>
          <w:lang w:val="bg-BG"/>
        </w:rPr>
        <w:t xml:space="preserve"> срок за изпълнението на СМР и при условията на Наредба за определяне и администриране на местни такси и цени на услуги, предоставяни от Столична община.</w:t>
      </w:r>
      <w:r w:rsidR="009462A3" w:rsidRPr="009462A3">
        <w:t xml:space="preserve"> </w:t>
      </w:r>
      <w:r w:rsidR="008642B4">
        <w:rPr>
          <w:sz w:val="24"/>
          <w:szCs w:val="24"/>
          <w:lang w:val="bg-BG"/>
        </w:rPr>
        <w:t>Стойността на разхода</w:t>
      </w:r>
      <w:r w:rsidR="002C50EE">
        <w:rPr>
          <w:sz w:val="24"/>
          <w:szCs w:val="24"/>
          <w:lang w:val="bg-BG"/>
        </w:rPr>
        <w:t xml:space="preserve"> за такса тротоарно право</w:t>
      </w:r>
      <w:r w:rsidR="00981C52">
        <w:rPr>
          <w:sz w:val="24"/>
          <w:szCs w:val="24"/>
          <w:lang w:val="bg-BG"/>
        </w:rPr>
        <w:t>, кой</w:t>
      </w:r>
      <w:r w:rsidR="009462A3" w:rsidRPr="009462A3">
        <w:rPr>
          <w:sz w:val="24"/>
          <w:szCs w:val="24"/>
          <w:lang w:val="bg-BG"/>
        </w:rPr>
        <w:t>то Възло</w:t>
      </w:r>
      <w:r w:rsidR="002C50EE">
        <w:rPr>
          <w:sz w:val="24"/>
          <w:szCs w:val="24"/>
          <w:lang w:val="bg-BG"/>
        </w:rPr>
        <w:t>жителя заплаща на изпълнителя  се посочва</w:t>
      </w:r>
      <w:r w:rsidR="009462A3" w:rsidRPr="009462A3">
        <w:rPr>
          <w:sz w:val="24"/>
          <w:szCs w:val="24"/>
          <w:lang w:val="bg-BG"/>
        </w:rPr>
        <w:t xml:space="preserve"> от кандидатите в ценовите им предложения.</w:t>
      </w:r>
      <w:r w:rsidR="00CE4919" w:rsidRPr="00CE4919">
        <w:t xml:space="preserve"> </w:t>
      </w:r>
      <w:r w:rsidR="00CE4919" w:rsidRPr="00CE4919">
        <w:rPr>
          <w:sz w:val="24"/>
          <w:szCs w:val="24"/>
          <w:lang w:val="bg-BG"/>
        </w:rPr>
        <w:t>В случай, че изпълнението на СМР продължи по вина на Изпълнителя и след посочения от него срок в предложението му, разходите за заплащане на тротоарно право са за негова сметка.</w:t>
      </w:r>
    </w:p>
    <w:p w:rsidR="000921FC" w:rsidRPr="009462A3" w:rsidRDefault="000921FC" w:rsidP="00CE4919">
      <w:pPr>
        <w:spacing w:line="276" w:lineRule="auto"/>
        <w:jc w:val="both"/>
        <w:rPr>
          <w:sz w:val="24"/>
          <w:szCs w:val="24"/>
          <w:lang w:val="bg-BG"/>
        </w:rPr>
      </w:pPr>
    </w:p>
    <w:p w:rsidR="0056401C" w:rsidRDefault="0056401C" w:rsidP="0056401C">
      <w:pPr>
        <w:pStyle w:val="ListParagraph"/>
        <w:spacing w:line="276" w:lineRule="auto"/>
        <w:jc w:val="both"/>
        <w:rPr>
          <w:color w:val="FF0000"/>
          <w:sz w:val="24"/>
          <w:szCs w:val="24"/>
          <w:lang w:val="bg-BG"/>
        </w:rPr>
      </w:pPr>
    </w:p>
    <w:p w:rsidR="0056401C" w:rsidRPr="001217C7" w:rsidRDefault="001217C7" w:rsidP="001217C7">
      <w:pPr>
        <w:spacing w:line="276" w:lineRule="auto"/>
        <w:jc w:val="both"/>
        <w:rPr>
          <w:color w:val="FF0000"/>
          <w:sz w:val="24"/>
          <w:szCs w:val="24"/>
          <w:lang w:val="bg-BG"/>
        </w:rPr>
      </w:pPr>
      <w:r w:rsidRPr="00F06B1C">
        <w:rPr>
          <w:sz w:val="24"/>
          <w:szCs w:val="24"/>
          <w:lang w:val="bg-BG"/>
        </w:rPr>
        <w:t xml:space="preserve">  4.   </w:t>
      </w:r>
      <w:r w:rsidR="0056401C" w:rsidRPr="00F06B1C">
        <w:rPr>
          <w:sz w:val="24"/>
          <w:szCs w:val="24"/>
          <w:lang w:val="bg-BG"/>
        </w:rPr>
        <w:t xml:space="preserve">Изпълнителят  изготвя своевременно текущата документация по време на строителството – актове, протоколи, изпитвания, сертификати и др., съгласно Наредба № 3/31.07.2003г. за съставяне на актове и протоколи </w:t>
      </w:r>
      <w:r w:rsidR="00CC6448">
        <w:rPr>
          <w:sz w:val="24"/>
          <w:szCs w:val="24"/>
          <w:lang w:val="bg-BG"/>
        </w:rPr>
        <w:t xml:space="preserve">по време на строителството и др. </w:t>
      </w:r>
      <w:r w:rsidR="0056401C" w:rsidRPr="00F06B1C">
        <w:rPr>
          <w:sz w:val="24"/>
          <w:szCs w:val="24"/>
          <w:lang w:val="bg-BG"/>
        </w:rPr>
        <w:t>о</w:t>
      </w:r>
      <w:r w:rsidR="00CC6448">
        <w:rPr>
          <w:sz w:val="24"/>
          <w:szCs w:val="24"/>
          <w:lang w:val="bg-BG"/>
        </w:rPr>
        <w:t xml:space="preserve">тносими нормативни актове, които </w:t>
      </w:r>
      <w:r w:rsidR="0056401C" w:rsidRPr="00F06B1C">
        <w:rPr>
          <w:sz w:val="24"/>
          <w:szCs w:val="24"/>
          <w:lang w:val="bg-BG"/>
        </w:rPr>
        <w:t>представя на Възложителя.</w:t>
      </w:r>
    </w:p>
    <w:p w:rsidR="001217C7" w:rsidRDefault="001217C7" w:rsidP="001217C7">
      <w:pPr>
        <w:pStyle w:val="ListParagraph"/>
        <w:spacing w:line="276" w:lineRule="auto"/>
        <w:ind w:left="854"/>
        <w:jc w:val="both"/>
        <w:rPr>
          <w:color w:val="FF0000"/>
          <w:sz w:val="24"/>
          <w:szCs w:val="24"/>
          <w:lang w:val="bg-BG"/>
        </w:rPr>
      </w:pPr>
    </w:p>
    <w:p w:rsidR="001217C7" w:rsidRPr="00F06B1C" w:rsidRDefault="00F06B1C" w:rsidP="00F06B1C">
      <w:pPr>
        <w:jc w:val="both"/>
        <w:rPr>
          <w:sz w:val="24"/>
          <w:szCs w:val="24"/>
          <w:lang w:val="bg-BG"/>
        </w:rPr>
      </w:pPr>
      <w:r>
        <w:rPr>
          <w:sz w:val="24"/>
          <w:szCs w:val="24"/>
          <w:lang w:val="bg-BG"/>
        </w:rPr>
        <w:t xml:space="preserve">  5.  </w:t>
      </w:r>
      <w:r w:rsidR="001217C7" w:rsidRPr="00F06B1C">
        <w:rPr>
          <w:sz w:val="24"/>
          <w:szCs w:val="24"/>
          <w:lang w:val="bg-BG"/>
        </w:rPr>
        <w:t>Всички влагани строителни материали, детайли и компоненти трябва да отговарят на българските и/или европейските стандарти за екологична чистота, енергийна ефективност, хигиенни норми, електро, пожаро и техническа безопасност;</w:t>
      </w:r>
    </w:p>
    <w:p w:rsidR="00F06B1C" w:rsidRPr="00F06B1C" w:rsidRDefault="00F06B1C" w:rsidP="00F06B1C">
      <w:pPr>
        <w:jc w:val="both"/>
        <w:rPr>
          <w:sz w:val="24"/>
          <w:szCs w:val="24"/>
          <w:lang w:val="bg-BG"/>
        </w:rPr>
      </w:pPr>
    </w:p>
    <w:p w:rsidR="004B66D7" w:rsidRPr="00D57A70" w:rsidRDefault="006642B3" w:rsidP="00D57A70">
      <w:pPr>
        <w:spacing w:line="276" w:lineRule="auto"/>
        <w:ind w:right="-53"/>
        <w:jc w:val="both"/>
        <w:rPr>
          <w:sz w:val="24"/>
          <w:szCs w:val="24"/>
          <w:lang w:val="bg-BG"/>
        </w:rPr>
      </w:pPr>
      <w:r>
        <w:rPr>
          <w:sz w:val="24"/>
          <w:szCs w:val="24"/>
          <w:lang w:val="bg-BG"/>
        </w:rPr>
        <w:t xml:space="preserve"> </w:t>
      </w:r>
      <w:r w:rsidR="00D57A70">
        <w:rPr>
          <w:sz w:val="24"/>
          <w:szCs w:val="24"/>
          <w:lang w:val="bg-BG"/>
        </w:rPr>
        <w:t xml:space="preserve">6.   </w:t>
      </w:r>
      <w:r w:rsidR="00F06B1C" w:rsidRPr="00D57A70">
        <w:rPr>
          <w:sz w:val="24"/>
          <w:szCs w:val="24"/>
          <w:lang w:val="bg-BG"/>
        </w:rPr>
        <w:t>Основните строителни материали да бъдат придружени със сертификати за произход и качество или „Декларация за съответствие на строителния продукт”;</w:t>
      </w:r>
    </w:p>
    <w:p w:rsidR="00D57A70" w:rsidRPr="00D57A70" w:rsidRDefault="00D57A70" w:rsidP="00D57A70">
      <w:pPr>
        <w:pStyle w:val="ListParagraph"/>
        <w:spacing w:line="276" w:lineRule="auto"/>
        <w:ind w:left="854" w:right="-53"/>
        <w:jc w:val="both"/>
        <w:rPr>
          <w:sz w:val="24"/>
          <w:szCs w:val="24"/>
          <w:lang w:val="bg-BG"/>
        </w:rPr>
      </w:pPr>
    </w:p>
    <w:p w:rsidR="002F7350" w:rsidRPr="00D57A70" w:rsidRDefault="006642B3" w:rsidP="004B66D7">
      <w:pPr>
        <w:spacing w:before="120" w:after="120" w:line="276" w:lineRule="auto"/>
        <w:ind w:right="-87"/>
        <w:jc w:val="both"/>
        <w:rPr>
          <w:sz w:val="24"/>
          <w:szCs w:val="24"/>
          <w:lang w:val="bg-BG"/>
        </w:rPr>
      </w:pPr>
      <w:r>
        <w:rPr>
          <w:sz w:val="24"/>
          <w:szCs w:val="24"/>
          <w:lang w:val="bg-BG"/>
        </w:rPr>
        <w:t xml:space="preserve"> </w:t>
      </w:r>
      <w:r w:rsidR="004B66D7">
        <w:rPr>
          <w:sz w:val="24"/>
          <w:szCs w:val="24"/>
          <w:lang w:val="bg-BG"/>
        </w:rPr>
        <w:t>7.</w:t>
      </w:r>
      <w:r w:rsidR="00F06B1C" w:rsidRPr="004B66D7">
        <w:rPr>
          <w:color w:val="FF0000"/>
          <w:sz w:val="24"/>
          <w:szCs w:val="24"/>
          <w:lang w:val="bg-BG"/>
        </w:rPr>
        <w:t xml:space="preserve">  </w:t>
      </w:r>
      <w:proofErr w:type="gramStart"/>
      <w:r w:rsidR="00F06B1C" w:rsidRPr="00D57A70">
        <w:rPr>
          <w:sz w:val="24"/>
          <w:szCs w:val="24"/>
        </w:rPr>
        <w:t>П</w:t>
      </w:r>
      <w:r w:rsidR="000921FC" w:rsidRPr="00D57A70">
        <w:rPr>
          <w:sz w:val="24"/>
          <w:szCs w:val="24"/>
        </w:rPr>
        <w:t>риемането на обекта се извършва от комисия, назначена със заповед от министъра на културата или оправомощено от него длъжностно лице</w:t>
      </w:r>
      <w:r w:rsidR="00F06B1C" w:rsidRPr="00D57A70">
        <w:rPr>
          <w:sz w:val="24"/>
          <w:szCs w:val="24"/>
          <w:lang w:val="bg-BG"/>
        </w:rPr>
        <w:t>, съгласно чл.</w:t>
      </w:r>
      <w:proofErr w:type="gramEnd"/>
      <w:r w:rsidR="00F06B1C" w:rsidRPr="00D57A70">
        <w:rPr>
          <w:sz w:val="24"/>
          <w:szCs w:val="24"/>
          <w:lang w:val="bg-BG"/>
        </w:rPr>
        <w:t xml:space="preserve"> 83а, ал.2, във връзка с ал.1 от Закона за културното наследство /ЗКН/</w:t>
      </w:r>
    </w:p>
    <w:p w:rsidR="002F7350" w:rsidRPr="00A91926" w:rsidRDefault="002F7350" w:rsidP="00A91926">
      <w:pPr>
        <w:spacing w:before="120" w:after="120" w:line="276" w:lineRule="auto"/>
        <w:ind w:right="-87"/>
        <w:jc w:val="both"/>
        <w:rPr>
          <w:sz w:val="24"/>
          <w:szCs w:val="24"/>
          <w:lang w:val="bg-BG"/>
        </w:rPr>
      </w:pPr>
    </w:p>
    <w:p w:rsidR="002F7350" w:rsidRPr="00D57A70" w:rsidRDefault="004B66D7" w:rsidP="00D57A70">
      <w:pPr>
        <w:tabs>
          <w:tab w:val="left" w:pos="0"/>
        </w:tabs>
        <w:spacing w:before="120" w:after="120" w:line="276" w:lineRule="auto"/>
        <w:ind w:right="-87"/>
        <w:jc w:val="both"/>
        <w:rPr>
          <w:sz w:val="24"/>
          <w:szCs w:val="24"/>
          <w:lang w:val="ru-RU"/>
        </w:rPr>
      </w:pPr>
      <w:r>
        <w:rPr>
          <w:sz w:val="24"/>
          <w:szCs w:val="24"/>
          <w:lang w:val="ru-RU"/>
        </w:rPr>
        <w:t xml:space="preserve"> 8.   </w:t>
      </w:r>
      <w:r w:rsidR="000921FC" w:rsidRPr="004B66D7">
        <w:rPr>
          <w:sz w:val="24"/>
          <w:szCs w:val="24"/>
          <w:lang w:val="ru-RU"/>
        </w:rPr>
        <w:t>Изпълнителят носи пълна отговорност за и</w:t>
      </w:r>
      <w:r w:rsidR="00D57A70">
        <w:rPr>
          <w:sz w:val="24"/>
          <w:szCs w:val="24"/>
          <w:lang w:val="ru-RU"/>
        </w:rPr>
        <w:t>зпълнените строителни дейности</w:t>
      </w:r>
      <w:r w:rsidR="000921FC" w:rsidRPr="004B66D7">
        <w:rPr>
          <w:sz w:val="24"/>
          <w:szCs w:val="24"/>
          <w:lang w:val="ru-RU"/>
        </w:rPr>
        <w:t xml:space="preserve"> до из</w:t>
      </w:r>
      <w:r w:rsidR="00D57A70">
        <w:rPr>
          <w:sz w:val="24"/>
          <w:szCs w:val="24"/>
          <w:lang w:val="ru-RU"/>
        </w:rPr>
        <w:t xml:space="preserve">тичане на гаранционните срокове, които </w:t>
      </w:r>
      <w:r w:rsidR="00D57A70" w:rsidRPr="00D57A70">
        <w:rPr>
          <w:sz w:val="24"/>
          <w:szCs w:val="24"/>
          <w:lang w:val="ru-RU"/>
        </w:rPr>
        <w:t xml:space="preserve">не могат да бъдат по- малки от 5 години, считано от датата на приемането на </w:t>
      </w:r>
      <w:r w:rsidR="00D5781E">
        <w:rPr>
          <w:sz w:val="24"/>
          <w:szCs w:val="24"/>
          <w:lang w:val="ru-RU"/>
        </w:rPr>
        <w:t xml:space="preserve">изпълнените </w:t>
      </w:r>
      <w:r w:rsidR="00D57A70" w:rsidRPr="00D57A70">
        <w:rPr>
          <w:sz w:val="24"/>
          <w:szCs w:val="24"/>
          <w:lang w:val="ru-RU"/>
        </w:rPr>
        <w:t>СМР по чл.83а от ЗКН.</w:t>
      </w:r>
    </w:p>
    <w:p w:rsidR="002F7350" w:rsidRPr="002F7350" w:rsidRDefault="002F7350" w:rsidP="002F7350">
      <w:pPr>
        <w:pStyle w:val="ListParagraph"/>
        <w:tabs>
          <w:tab w:val="left" w:pos="0"/>
        </w:tabs>
        <w:spacing w:before="120" w:after="120" w:line="276" w:lineRule="auto"/>
        <w:ind w:left="284" w:right="-87"/>
        <w:jc w:val="both"/>
        <w:rPr>
          <w:sz w:val="24"/>
          <w:szCs w:val="24"/>
          <w:lang w:val="ru-RU"/>
        </w:rPr>
      </w:pPr>
    </w:p>
    <w:p w:rsidR="00D06206" w:rsidRPr="00B644D4" w:rsidRDefault="004B66D7" w:rsidP="008E4E83">
      <w:pPr>
        <w:tabs>
          <w:tab w:val="left" w:pos="0"/>
        </w:tabs>
        <w:spacing w:line="276" w:lineRule="auto"/>
        <w:ind w:right="-87"/>
        <w:jc w:val="both"/>
        <w:rPr>
          <w:sz w:val="24"/>
          <w:szCs w:val="24"/>
        </w:rPr>
      </w:pPr>
      <w:r>
        <w:rPr>
          <w:sz w:val="24"/>
          <w:szCs w:val="24"/>
          <w:lang w:val="bg-BG"/>
        </w:rPr>
        <w:t xml:space="preserve">  9</w:t>
      </w:r>
      <w:r w:rsidR="000921FC">
        <w:rPr>
          <w:sz w:val="24"/>
          <w:szCs w:val="24"/>
        </w:rPr>
        <w:t xml:space="preserve">. </w:t>
      </w:r>
      <w:r w:rsidR="00D52730">
        <w:rPr>
          <w:sz w:val="24"/>
          <w:szCs w:val="24"/>
        </w:rPr>
        <w:t xml:space="preserve">Предложената от </w:t>
      </w:r>
      <w:r w:rsidR="00D52730">
        <w:rPr>
          <w:sz w:val="24"/>
          <w:szCs w:val="24"/>
          <w:lang w:val="bg-BG"/>
        </w:rPr>
        <w:t>И</w:t>
      </w:r>
      <w:r w:rsidR="000921FC" w:rsidRPr="007717AC">
        <w:rPr>
          <w:sz w:val="24"/>
          <w:szCs w:val="24"/>
        </w:rPr>
        <w:t>зпълнителя цена включва</w:t>
      </w:r>
      <w:r w:rsidR="000F7CE0">
        <w:rPr>
          <w:sz w:val="24"/>
          <w:szCs w:val="24"/>
        </w:rPr>
        <w:t xml:space="preserve"> </w:t>
      </w:r>
      <w:r w:rsidR="00FC1887" w:rsidRPr="00FC1887">
        <w:rPr>
          <w:sz w:val="24"/>
          <w:szCs w:val="24"/>
        </w:rPr>
        <w:t xml:space="preserve">всички преки </w:t>
      </w:r>
      <w:r w:rsidR="00FC1887">
        <w:rPr>
          <w:sz w:val="24"/>
          <w:szCs w:val="24"/>
        </w:rPr>
        <w:t>и косвени разходи</w:t>
      </w:r>
      <w:r w:rsidR="00FC1887" w:rsidRPr="00FC1887">
        <w:rPr>
          <w:sz w:val="24"/>
          <w:szCs w:val="24"/>
        </w:rPr>
        <w:t xml:space="preserve">, свързани с изпълнението на поръчката, в т.ч. за подготовка на строителната площадка, труд, материали, механизация, печалба, доставка, складиране, управление, депониране на строителни отпадъци </w:t>
      </w:r>
      <w:r w:rsidR="00FC1887" w:rsidRPr="00FC1887">
        <w:rPr>
          <w:sz w:val="24"/>
          <w:szCs w:val="24"/>
        </w:rPr>
        <w:lastRenderedPageBreak/>
        <w:t>и всички други фактори, които влияят</w:t>
      </w:r>
      <w:r w:rsidR="003A1571">
        <w:rPr>
          <w:sz w:val="24"/>
          <w:szCs w:val="24"/>
        </w:rPr>
        <w:t xml:space="preserve"> върху образуването на цената</w:t>
      </w:r>
      <w:r w:rsidR="00FC1887" w:rsidRPr="00FC1887">
        <w:rPr>
          <w:sz w:val="24"/>
          <w:szCs w:val="24"/>
        </w:rPr>
        <w:t xml:space="preserve">, включително и за поддържането на обекта по време на строителството и в  определения гаранционен срок. </w:t>
      </w:r>
      <w:proofErr w:type="gramStart"/>
      <w:r w:rsidR="000921FC" w:rsidRPr="007717AC">
        <w:rPr>
          <w:sz w:val="24"/>
          <w:szCs w:val="24"/>
        </w:rPr>
        <w:t>Цените на видовете</w:t>
      </w:r>
      <w:r w:rsidR="000F7CE0">
        <w:rPr>
          <w:sz w:val="24"/>
          <w:szCs w:val="24"/>
        </w:rPr>
        <w:t xml:space="preserve"> работи по КСС</w:t>
      </w:r>
      <w:r w:rsidR="000921FC" w:rsidRPr="007717AC">
        <w:rPr>
          <w:sz w:val="24"/>
          <w:szCs w:val="24"/>
          <w:lang w:val="ru-RU"/>
        </w:rPr>
        <w:t xml:space="preserve"> </w:t>
      </w:r>
      <w:r w:rsidR="000921FC" w:rsidRPr="007717AC">
        <w:rPr>
          <w:sz w:val="24"/>
          <w:szCs w:val="24"/>
        </w:rPr>
        <w:t>не подлежат на увеличение по време на изпълнение на договора.</w:t>
      </w:r>
      <w:proofErr w:type="gramEnd"/>
      <w:r w:rsidR="000921FC" w:rsidRPr="007717AC">
        <w:rPr>
          <w:sz w:val="24"/>
          <w:szCs w:val="24"/>
        </w:rPr>
        <w:t xml:space="preserve"> Възложителят ще признае и заплати</w:t>
      </w:r>
      <w:r w:rsidR="000921FC" w:rsidRPr="007717AC">
        <w:rPr>
          <w:color w:val="1F497D" w:themeColor="text2"/>
          <w:sz w:val="24"/>
          <w:szCs w:val="24"/>
        </w:rPr>
        <w:t xml:space="preserve"> </w:t>
      </w:r>
      <w:r w:rsidR="000921FC" w:rsidRPr="007717AC">
        <w:rPr>
          <w:sz w:val="24"/>
          <w:szCs w:val="24"/>
        </w:rPr>
        <w:t xml:space="preserve">възникнали </w:t>
      </w:r>
      <w:r w:rsidR="00B644D4">
        <w:rPr>
          <w:sz w:val="24"/>
          <w:szCs w:val="24"/>
          <w:lang w:val="bg-BG"/>
        </w:rPr>
        <w:t xml:space="preserve">разходи за </w:t>
      </w:r>
      <w:r w:rsidR="00B644D4">
        <w:rPr>
          <w:sz w:val="24"/>
          <w:szCs w:val="24"/>
        </w:rPr>
        <w:t>непредвидени работи</w:t>
      </w:r>
      <w:r w:rsidR="000921FC" w:rsidRPr="007717AC">
        <w:rPr>
          <w:color w:val="FF0000"/>
          <w:sz w:val="24"/>
          <w:szCs w:val="24"/>
        </w:rPr>
        <w:t xml:space="preserve"> </w:t>
      </w:r>
      <w:r w:rsidR="000921FC" w:rsidRPr="007717AC">
        <w:rPr>
          <w:sz w:val="24"/>
          <w:szCs w:val="24"/>
        </w:rPr>
        <w:t>в процеса на изп</w:t>
      </w:r>
      <w:r w:rsidR="00BA1498">
        <w:rPr>
          <w:sz w:val="24"/>
          <w:szCs w:val="24"/>
        </w:rPr>
        <w:t xml:space="preserve">ълнение на СМР в </w:t>
      </w:r>
      <w:r w:rsidR="00BA1498" w:rsidRPr="00B644D4">
        <w:rPr>
          <w:sz w:val="24"/>
          <w:szCs w:val="24"/>
        </w:rPr>
        <w:t xml:space="preserve">размер до 15 </w:t>
      </w:r>
      <w:proofErr w:type="gramStart"/>
      <w:r w:rsidR="00BA1498" w:rsidRPr="00B644D4">
        <w:rPr>
          <w:sz w:val="24"/>
          <w:szCs w:val="24"/>
        </w:rPr>
        <w:t>%</w:t>
      </w:r>
      <w:r w:rsidR="00FC412F" w:rsidRPr="00B644D4">
        <w:rPr>
          <w:sz w:val="24"/>
          <w:szCs w:val="24"/>
        </w:rPr>
        <w:t xml:space="preserve"> .</w:t>
      </w:r>
      <w:proofErr w:type="gramEnd"/>
    </w:p>
    <w:p w:rsidR="00762A73" w:rsidRDefault="00762A73" w:rsidP="008E4E83">
      <w:pPr>
        <w:tabs>
          <w:tab w:val="left" w:pos="0"/>
        </w:tabs>
        <w:spacing w:line="276" w:lineRule="auto"/>
        <w:ind w:right="-87"/>
        <w:jc w:val="both"/>
        <w:rPr>
          <w:color w:val="FF0000"/>
          <w:sz w:val="24"/>
          <w:szCs w:val="24"/>
        </w:rPr>
      </w:pPr>
    </w:p>
    <w:p w:rsidR="00762A73" w:rsidRDefault="00762A73" w:rsidP="00375316">
      <w:pPr>
        <w:jc w:val="both"/>
        <w:rPr>
          <w:sz w:val="24"/>
          <w:szCs w:val="24"/>
          <w:lang w:val="bg-BG"/>
        </w:rPr>
      </w:pPr>
      <w:r w:rsidRPr="008B36D3">
        <w:rPr>
          <w:sz w:val="24"/>
          <w:szCs w:val="24"/>
          <w:lang w:val="bg-BG"/>
        </w:rPr>
        <w:t>10. Разрешение за строеж и въвеждане в експлоатация:  за обекта на поръчката не се изисква ра</w:t>
      </w:r>
      <w:r w:rsidR="00375316" w:rsidRPr="008B36D3">
        <w:rPr>
          <w:sz w:val="24"/>
          <w:szCs w:val="24"/>
          <w:lang w:val="bg-BG"/>
        </w:rPr>
        <w:t>з</w:t>
      </w:r>
      <w:r w:rsidRPr="008B36D3">
        <w:rPr>
          <w:sz w:val="24"/>
          <w:szCs w:val="24"/>
          <w:lang w:val="bg-BG"/>
        </w:rPr>
        <w:t>р</w:t>
      </w:r>
      <w:r w:rsidR="00375316" w:rsidRPr="008B36D3">
        <w:rPr>
          <w:sz w:val="24"/>
          <w:szCs w:val="24"/>
          <w:lang w:val="bg-BG"/>
        </w:rPr>
        <w:t>е</w:t>
      </w:r>
      <w:r w:rsidRPr="008B36D3">
        <w:rPr>
          <w:sz w:val="24"/>
          <w:szCs w:val="24"/>
          <w:lang w:val="bg-BG"/>
        </w:rPr>
        <w:t>шение за строеж, съгласно чл.</w:t>
      </w:r>
      <w:r w:rsidR="008B36D3">
        <w:rPr>
          <w:sz w:val="24"/>
          <w:szCs w:val="24"/>
          <w:lang w:val="bg-BG"/>
        </w:rPr>
        <w:t xml:space="preserve"> 151,</w:t>
      </w:r>
      <w:r w:rsidR="00375316" w:rsidRPr="008B36D3">
        <w:rPr>
          <w:sz w:val="24"/>
          <w:szCs w:val="24"/>
          <w:lang w:val="bg-BG"/>
        </w:rPr>
        <w:t>ал.1,т.9 от ЗУТ и същият не се въвежда в експлоатация, съгласно чл. 83а, ал.1,т.1 от ЗКН.</w:t>
      </w:r>
    </w:p>
    <w:p w:rsidR="00B644D4" w:rsidRPr="008B36D3" w:rsidRDefault="00B644D4" w:rsidP="00375316">
      <w:pPr>
        <w:jc w:val="both"/>
        <w:rPr>
          <w:sz w:val="24"/>
          <w:szCs w:val="24"/>
          <w:lang w:val="bg-BG"/>
        </w:rPr>
      </w:pPr>
      <w:r>
        <w:rPr>
          <w:sz w:val="24"/>
          <w:szCs w:val="24"/>
          <w:lang w:val="bg-BG"/>
        </w:rPr>
        <w:t xml:space="preserve">       Подробни изисквания към изпълнението на строителните дейности са посочени в Техническата спецификация – Приложение № 1 към конкурсната документация.</w:t>
      </w:r>
    </w:p>
    <w:p w:rsidR="00762A73" w:rsidRPr="008B36D3" w:rsidRDefault="00762A73" w:rsidP="008E4E83">
      <w:pPr>
        <w:tabs>
          <w:tab w:val="left" w:pos="0"/>
        </w:tabs>
        <w:spacing w:line="276" w:lineRule="auto"/>
        <w:ind w:right="-87"/>
        <w:jc w:val="both"/>
        <w:rPr>
          <w:sz w:val="24"/>
          <w:szCs w:val="24"/>
          <w:lang w:val="bg-BG"/>
        </w:rPr>
      </w:pPr>
    </w:p>
    <w:p w:rsidR="00114E1F" w:rsidRPr="008B36D3" w:rsidRDefault="00A91926" w:rsidP="008E4E83">
      <w:pPr>
        <w:tabs>
          <w:tab w:val="left" w:pos="0"/>
        </w:tabs>
        <w:spacing w:line="276" w:lineRule="auto"/>
        <w:ind w:right="-87"/>
        <w:jc w:val="both"/>
        <w:rPr>
          <w:sz w:val="24"/>
          <w:szCs w:val="24"/>
          <w:lang w:val="bg-BG"/>
        </w:rPr>
      </w:pPr>
      <w:r w:rsidRPr="008B36D3">
        <w:rPr>
          <w:sz w:val="24"/>
          <w:szCs w:val="24"/>
        </w:rPr>
        <w:t xml:space="preserve">     </w:t>
      </w:r>
    </w:p>
    <w:p w:rsidR="002F7350" w:rsidRPr="002F7350" w:rsidRDefault="002F7350" w:rsidP="008E4E83">
      <w:pPr>
        <w:tabs>
          <w:tab w:val="left" w:pos="0"/>
        </w:tabs>
        <w:spacing w:line="276" w:lineRule="auto"/>
        <w:ind w:right="-87"/>
        <w:jc w:val="both"/>
        <w:rPr>
          <w:sz w:val="24"/>
          <w:szCs w:val="24"/>
          <w:lang w:val="bg-BG"/>
        </w:rPr>
      </w:pPr>
    </w:p>
    <w:p w:rsidR="00DF5161" w:rsidRDefault="00F75478" w:rsidP="008E4E83">
      <w:pPr>
        <w:spacing w:line="276" w:lineRule="auto"/>
        <w:jc w:val="both"/>
        <w:rPr>
          <w:b/>
          <w:sz w:val="24"/>
          <w:szCs w:val="24"/>
          <w:lang w:val="bg-BG"/>
        </w:rPr>
      </w:pPr>
      <w:r>
        <w:rPr>
          <w:b/>
          <w:sz w:val="24"/>
          <w:szCs w:val="24"/>
        </w:rPr>
        <w:t>V</w:t>
      </w:r>
      <w:r w:rsidR="00A709FC" w:rsidRPr="00CB6F15">
        <w:rPr>
          <w:b/>
          <w:sz w:val="24"/>
          <w:szCs w:val="24"/>
          <w:lang w:val="bg-BG"/>
        </w:rPr>
        <w:t>.</w:t>
      </w:r>
      <w:r w:rsidR="00114E1F">
        <w:rPr>
          <w:b/>
          <w:sz w:val="24"/>
          <w:szCs w:val="24"/>
          <w:lang w:val="bg-BG"/>
        </w:rPr>
        <w:t xml:space="preserve"> НЕОБХОДИМИ ДОКУМЕНТИ ЗА УЧАСТИЕ</w:t>
      </w:r>
      <w:r w:rsidR="00A709FC" w:rsidRPr="00CB6F15">
        <w:rPr>
          <w:b/>
          <w:sz w:val="24"/>
          <w:szCs w:val="24"/>
          <w:lang w:val="bg-BG"/>
        </w:rPr>
        <w:t>:</w:t>
      </w:r>
    </w:p>
    <w:p w:rsidR="006B171F" w:rsidRPr="00D20C8E" w:rsidRDefault="006B171F" w:rsidP="008E4E83">
      <w:pPr>
        <w:spacing w:line="276" w:lineRule="auto"/>
        <w:jc w:val="both"/>
        <w:rPr>
          <w:b/>
          <w:sz w:val="24"/>
          <w:szCs w:val="24"/>
          <w:lang w:val="bg-BG"/>
        </w:rPr>
      </w:pPr>
    </w:p>
    <w:p w:rsidR="00D20C8E" w:rsidRDefault="00D20C8E" w:rsidP="008E4E83">
      <w:pPr>
        <w:spacing w:line="276" w:lineRule="auto"/>
        <w:ind w:left="-284" w:firstLine="284"/>
        <w:jc w:val="both"/>
        <w:rPr>
          <w:sz w:val="24"/>
          <w:szCs w:val="24"/>
          <w:lang w:val="bg-BG"/>
        </w:rPr>
      </w:pPr>
      <w:r w:rsidRPr="003B0D8B">
        <w:rPr>
          <w:b/>
          <w:sz w:val="24"/>
          <w:szCs w:val="24"/>
          <w:lang w:val="bg-BG"/>
        </w:rPr>
        <w:t>1.</w:t>
      </w:r>
      <w:r>
        <w:rPr>
          <w:sz w:val="24"/>
          <w:szCs w:val="24"/>
          <w:lang w:val="bg-BG"/>
        </w:rPr>
        <w:t xml:space="preserve"> </w:t>
      </w:r>
      <w:r w:rsidR="00945182">
        <w:rPr>
          <w:sz w:val="24"/>
          <w:szCs w:val="24"/>
          <w:lang w:val="bg-BG"/>
        </w:rPr>
        <w:t xml:space="preserve"> </w:t>
      </w:r>
      <w:proofErr w:type="gramStart"/>
      <w:r w:rsidRPr="0087231D">
        <w:rPr>
          <w:sz w:val="24"/>
          <w:szCs w:val="24"/>
        </w:rPr>
        <w:t xml:space="preserve">Списък на документите, представени от </w:t>
      </w:r>
      <w:r w:rsidR="00907681">
        <w:rPr>
          <w:sz w:val="24"/>
          <w:szCs w:val="24"/>
          <w:lang w:val="bg-BG"/>
        </w:rPr>
        <w:t>кандидатите</w:t>
      </w:r>
      <w:r w:rsidR="00D06206">
        <w:rPr>
          <w:sz w:val="24"/>
          <w:szCs w:val="24"/>
          <w:lang w:val="bg-BG"/>
        </w:rPr>
        <w:t xml:space="preserve"> – </w:t>
      </w:r>
      <w:r w:rsidR="00D06206" w:rsidRPr="002265FF">
        <w:rPr>
          <w:i/>
          <w:sz w:val="24"/>
          <w:szCs w:val="24"/>
          <w:lang w:val="bg-BG"/>
        </w:rPr>
        <w:t>оригинал</w:t>
      </w:r>
      <w:r w:rsidR="00FA2A28">
        <w:rPr>
          <w:sz w:val="24"/>
          <w:szCs w:val="24"/>
          <w:lang w:val="bg-BG"/>
        </w:rPr>
        <w:t>.</w:t>
      </w:r>
      <w:proofErr w:type="gramEnd"/>
      <w:r w:rsidR="00FA2A28">
        <w:rPr>
          <w:sz w:val="24"/>
          <w:szCs w:val="24"/>
          <w:lang w:val="bg-BG"/>
        </w:rPr>
        <w:t xml:space="preserve"> </w:t>
      </w:r>
    </w:p>
    <w:p w:rsidR="002F7350" w:rsidRPr="002E3DB5" w:rsidRDefault="002F7350" w:rsidP="008E4E83">
      <w:pPr>
        <w:spacing w:line="276" w:lineRule="auto"/>
        <w:ind w:left="-284" w:firstLine="284"/>
        <w:jc w:val="both"/>
        <w:rPr>
          <w:sz w:val="24"/>
          <w:szCs w:val="24"/>
          <w:lang w:val="bg-BG"/>
        </w:rPr>
      </w:pPr>
    </w:p>
    <w:p w:rsidR="004341DA" w:rsidRDefault="00D20C8E" w:rsidP="008E4E83">
      <w:pPr>
        <w:spacing w:line="276" w:lineRule="auto"/>
        <w:ind w:left="-284" w:firstLine="284"/>
        <w:jc w:val="both"/>
        <w:rPr>
          <w:i/>
          <w:color w:val="000000"/>
          <w:sz w:val="24"/>
          <w:szCs w:val="24"/>
          <w:lang w:val="bg-BG"/>
        </w:rPr>
      </w:pPr>
      <w:r w:rsidRPr="003B0D8B">
        <w:rPr>
          <w:b/>
          <w:sz w:val="24"/>
          <w:szCs w:val="24"/>
          <w:lang w:val="bg-BG"/>
        </w:rPr>
        <w:t>2.</w:t>
      </w:r>
      <w:r w:rsidRPr="00CB6F15">
        <w:rPr>
          <w:sz w:val="24"/>
          <w:szCs w:val="24"/>
          <w:lang w:val="bg-BG"/>
        </w:rPr>
        <w:t xml:space="preserve"> </w:t>
      </w:r>
      <w:r w:rsidR="00945182">
        <w:rPr>
          <w:sz w:val="24"/>
          <w:szCs w:val="24"/>
          <w:lang w:val="bg-BG"/>
        </w:rPr>
        <w:t xml:space="preserve"> </w:t>
      </w:r>
      <w:r>
        <w:rPr>
          <w:sz w:val="24"/>
          <w:szCs w:val="24"/>
          <w:lang w:val="bg-BG"/>
        </w:rPr>
        <w:t>П</w:t>
      </w:r>
      <w:r w:rsidRPr="002E3DB5">
        <w:rPr>
          <w:sz w:val="24"/>
          <w:szCs w:val="24"/>
        </w:rPr>
        <w:t>редложение</w:t>
      </w:r>
      <w:r w:rsidRPr="00CB6F15">
        <w:rPr>
          <w:sz w:val="24"/>
          <w:szCs w:val="24"/>
          <w:lang w:val="bg-BG"/>
        </w:rPr>
        <w:t xml:space="preserve"> на участника –</w:t>
      </w:r>
      <w:r>
        <w:rPr>
          <w:sz w:val="24"/>
          <w:szCs w:val="24"/>
          <w:lang w:val="bg-BG"/>
        </w:rPr>
        <w:t xml:space="preserve"> </w:t>
      </w:r>
      <w:r w:rsidRPr="00D20C8E">
        <w:rPr>
          <w:b/>
          <w:sz w:val="24"/>
          <w:szCs w:val="24"/>
          <w:lang w:val="bg-BG"/>
        </w:rPr>
        <w:t>образец № 1</w:t>
      </w:r>
      <w:r w:rsidR="00907681">
        <w:rPr>
          <w:color w:val="000000"/>
          <w:sz w:val="24"/>
          <w:szCs w:val="24"/>
          <w:lang w:val="bg-BG"/>
        </w:rPr>
        <w:t>;</w:t>
      </w:r>
      <w:r w:rsidR="00CD772E">
        <w:rPr>
          <w:color w:val="000000"/>
          <w:sz w:val="24"/>
          <w:szCs w:val="24"/>
        </w:rPr>
        <w:t xml:space="preserve"> </w:t>
      </w:r>
      <w:r w:rsidR="00D225B1">
        <w:rPr>
          <w:color w:val="000000"/>
          <w:sz w:val="24"/>
          <w:szCs w:val="24"/>
          <w:lang w:val="bg-BG"/>
        </w:rPr>
        <w:t xml:space="preserve">- </w:t>
      </w:r>
      <w:r w:rsidR="00D225B1" w:rsidRPr="00D225B1">
        <w:rPr>
          <w:i/>
          <w:color w:val="000000"/>
          <w:sz w:val="24"/>
          <w:szCs w:val="24"/>
          <w:lang w:val="bg-BG"/>
        </w:rPr>
        <w:t>оригинал</w:t>
      </w:r>
      <w:r w:rsidR="00D225B1">
        <w:rPr>
          <w:i/>
          <w:color w:val="000000"/>
          <w:sz w:val="24"/>
          <w:szCs w:val="24"/>
          <w:lang w:val="bg-BG"/>
        </w:rPr>
        <w:t xml:space="preserve">. </w:t>
      </w:r>
    </w:p>
    <w:p w:rsidR="006A53A3" w:rsidRDefault="006A53A3" w:rsidP="008E4E83">
      <w:pPr>
        <w:spacing w:line="276" w:lineRule="auto"/>
        <w:ind w:left="-284" w:firstLine="284"/>
        <w:jc w:val="both"/>
        <w:rPr>
          <w:color w:val="000000"/>
          <w:sz w:val="24"/>
          <w:szCs w:val="24"/>
        </w:rPr>
      </w:pPr>
    </w:p>
    <w:p w:rsidR="004341DA" w:rsidRPr="004341DA" w:rsidRDefault="004341DA" w:rsidP="004341DA">
      <w:pPr>
        <w:spacing w:line="276" w:lineRule="auto"/>
        <w:jc w:val="both"/>
        <w:rPr>
          <w:sz w:val="24"/>
          <w:szCs w:val="24"/>
          <w:lang w:val="bg-BG"/>
        </w:rPr>
      </w:pPr>
      <w:r w:rsidRPr="003B0D8B">
        <w:rPr>
          <w:b/>
          <w:sz w:val="24"/>
          <w:szCs w:val="24"/>
          <w:lang w:val="bg-BG"/>
        </w:rPr>
        <w:t>3.</w:t>
      </w:r>
      <w:r w:rsidR="003B0D8B">
        <w:rPr>
          <w:sz w:val="24"/>
          <w:szCs w:val="24"/>
          <w:lang w:val="bg-BG"/>
        </w:rPr>
        <w:t xml:space="preserve"> </w:t>
      </w:r>
      <w:r w:rsidR="00945182">
        <w:rPr>
          <w:sz w:val="24"/>
          <w:szCs w:val="24"/>
          <w:lang w:val="bg-BG"/>
        </w:rPr>
        <w:t xml:space="preserve"> </w:t>
      </w:r>
      <w:r>
        <w:rPr>
          <w:sz w:val="24"/>
          <w:szCs w:val="24"/>
          <w:lang w:val="bg-BG"/>
        </w:rPr>
        <w:t>Ако участникът е обединение, което не е регистрирано като самостоятелно юридическо лице – договор/акт за създаването му</w:t>
      </w:r>
      <w:r w:rsidR="002265FF">
        <w:rPr>
          <w:sz w:val="24"/>
          <w:szCs w:val="24"/>
          <w:lang w:val="bg-BG"/>
        </w:rPr>
        <w:t xml:space="preserve">, </w:t>
      </w:r>
      <w:r w:rsidR="002265FF" w:rsidRPr="002265FF">
        <w:rPr>
          <w:sz w:val="24"/>
          <w:szCs w:val="24"/>
          <w:lang w:val="bg-BG"/>
        </w:rPr>
        <w:t>с минимално съдържание съгласно р.III, т.1 от конкурсната документация</w:t>
      </w:r>
      <w:r>
        <w:rPr>
          <w:sz w:val="24"/>
          <w:szCs w:val="24"/>
          <w:lang w:val="bg-BG"/>
        </w:rPr>
        <w:t xml:space="preserve"> – </w:t>
      </w:r>
      <w:r w:rsidRPr="002265FF">
        <w:rPr>
          <w:i/>
          <w:sz w:val="24"/>
          <w:szCs w:val="24"/>
          <w:lang w:val="bg-BG"/>
        </w:rPr>
        <w:t xml:space="preserve"> оригинал или заверен препис</w:t>
      </w:r>
      <w:r>
        <w:rPr>
          <w:sz w:val="24"/>
          <w:szCs w:val="24"/>
          <w:lang w:val="bg-BG"/>
        </w:rPr>
        <w:t xml:space="preserve">; </w:t>
      </w:r>
      <w:r w:rsidRPr="004341DA">
        <w:rPr>
          <w:sz w:val="24"/>
          <w:szCs w:val="24"/>
          <w:lang w:val="bg-BG"/>
        </w:rPr>
        <w:t xml:space="preserve">     </w:t>
      </w:r>
    </w:p>
    <w:p w:rsidR="007F00FB" w:rsidRDefault="007F00FB" w:rsidP="007F00FB">
      <w:pPr>
        <w:pStyle w:val="BodyText"/>
        <w:spacing w:line="276" w:lineRule="auto"/>
        <w:rPr>
          <w:szCs w:val="24"/>
        </w:rPr>
      </w:pPr>
    </w:p>
    <w:p w:rsidR="007F00FB" w:rsidRDefault="002952D4" w:rsidP="002952D4">
      <w:pPr>
        <w:pStyle w:val="BodyText"/>
        <w:spacing w:line="276" w:lineRule="auto"/>
        <w:rPr>
          <w:i/>
          <w:spacing w:val="-1"/>
          <w:szCs w:val="24"/>
          <w:lang w:val="ru-RU"/>
        </w:rPr>
      </w:pPr>
      <w:r w:rsidRPr="002952D4">
        <w:rPr>
          <w:b/>
          <w:spacing w:val="-1"/>
          <w:szCs w:val="24"/>
          <w:lang w:val="ru-RU"/>
        </w:rPr>
        <w:t>4.</w:t>
      </w:r>
      <w:r>
        <w:rPr>
          <w:spacing w:val="-1"/>
          <w:szCs w:val="24"/>
          <w:lang w:val="ru-RU"/>
        </w:rPr>
        <w:t xml:space="preserve">  </w:t>
      </w:r>
      <w:r w:rsidR="00D20C8E">
        <w:rPr>
          <w:spacing w:val="-1"/>
          <w:szCs w:val="24"/>
          <w:lang w:val="ru-RU"/>
        </w:rPr>
        <w:t xml:space="preserve">Декларация с посочен </w:t>
      </w:r>
      <w:r w:rsidR="00D20C8E" w:rsidRPr="00652777">
        <w:rPr>
          <w:spacing w:val="-1"/>
          <w:szCs w:val="24"/>
          <w:lang w:val="ru-RU"/>
        </w:rPr>
        <w:t>единен идентификационен код</w:t>
      </w:r>
      <w:r w:rsidR="00907681">
        <w:rPr>
          <w:spacing w:val="-1"/>
          <w:szCs w:val="24"/>
          <w:lang w:val="en-US"/>
        </w:rPr>
        <w:t xml:space="preserve"> </w:t>
      </w:r>
      <w:r w:rsidR="00907681">
        <w:rPr>
          <w:spacing w:val="-1"/>
          <w:szCs w:val="24"/>
        </w:rPr>
        <w:t xml:space="preserve">на участника </w:t>
      </w:r>
      <w:r w:rsidR="00D20C8E">
        <w:rPr>
          <w:spacing w:val="-1"/>
          <w:szCs w:val="24"/>
          <w:lang w:val="ru-RU"/>
        </w:rPr>
        <w:t xml:space="preserve"> /ЕИК/</w:t>
      </w:r>
      <w:r w:rsidR="00D20C8E" w:rsidRPr="00652777">
        <w:rPr>
          <w:spacing w:val="-1"/>
          <w:szCs w:val="24"/>
          <w:lang w:val="ru-RU"/>
        </w:rPr>
        <w:t xml:space="preserve"> по чл. 23 от Закона</w:t>
      </w:r>
      <w:r w:rsidR="00D20C8E">
        <w:rPr>
          <w:spacing w:val="-1"/>
          <w:szCs w:val="24"/>
          <w:lang w:val="ru-RU"/>
        </w:rPr>
        <w:t xml:space="preserve"> за търговския регистър</w:t>
      </w:r>
      <w:r w:rsidR="00907681">
        <w:rPr>
          <w:spacing w:val="-1"/>
          <w:szCs w:val="24"/>
          <w:lang w:val="ru-RU"/>
        </w:rPr>
        <w:t xml:space="preserve"> и регистъра на юридическите лица с нестопанска цел</w:t>
      </w:r>
      <w:r w:rsidR="001D1E8C">
        <w:rPr>
          <w:spacing w:val="-1"/>
          <w:szCs w:val="24"/>
          <w:lang w:val="ru-RU"/>
        </w:rPr>
        <w:t xml:space="preserve"> </w:t>
      </w:r>
      <w:r w:rsidR="00FA2A28">
        <w:rPr>
          <w:spacing w:val="-1"/>
          <w:szCs w:val="24"/>
          <w:lang w:val="ru-RU"/>
        </w:rPr>
        <w:t xml:space="preserve">– </w:t>
      </w:r>
      <w:r w:rsidR="007F00FB" w:rsidRPr="002265FF">
        <w:rPr>
          <w:i/>
          <w:spacing w:val="-1"/>
          <w:szCs w:val="24"/>
          <w:lang w:val="ru-RU"/>
        </w:rPr>
        <w:t>оригинал</w:t>
      </w:r>
      <w:r w:rsidR="007F00FB" w:rsidRPr="007F00FB">
        <w:rPr>
          <w:spacing w:val="-1"/>
          <w:szCs w:val="24"/>
          <w:lang w:val="ru-RU"/>
        </w:rPr>
        <w:t xml:space="preserve"> </w:t>
      </w:r>
      <w:r w:rsidR="00A105EA">
        <w:rPr>
          <w:spacing w:val="-1"/>
          <w:szCs w:val="24"/>
          <w:lang w:val="ru-RU"/>
        </w:rPr>
        <w:t xml:space="preserve">- </w:t>
      </w:r>
      <w:r w:rsidR="007F00FB" w:rsidRPr="007F00FB">
        <w:rPr>
          <w:i/>
          <w:spacing w:val="-1"/>
          <w:szCs w:val="24"/>
          <w:lang w:val="ru-RU"/>
        </w:rPr>
        <w:t xml:space="preserve">при </w:t>
      </w:r>
      <w:r w:rsidR="00FA2A28" w:rsidRPr="007F00FB">
        <w:rPr>
          <w:i/>
          <w:spacing w:val="-1"/>
          <w:szCs w:val="24"/>
          <w:lang w:val="ru-RU"/>
        </w:rPr>
        <w:t xml:space="preserve"> </w:t>
      </w:r>
      <w:r w:rsidR="00A105EA">
        <w:rPr>
          <w:i/>
          <w:spacing w:val="-1"/>
          <w:szCs w:val="24"/>
          <w:lang w:val="ru-RU"/>
        </w:rPr>
        <w:t>участник</w:t>
      </w:r>
      <w:r w:rsidR="003B0D8B">
        <w:rPr>
          <w:i/>
          <w:spacing w:val="-1"/>
          <w:szCs w:val="24"/>
          <w:lang w:val="ru-RU"/>
        </w:rPr>
        <w:t xml:space="preserve"> -</w:t>
      </w:r>
      <w:r w:rsidR="00A105EA">
        <w:rPr>
          <w:i/>
          <w:spacing w:val="-1"/>
          <w:szCs w:val="24"/>
          <w:lang w:val="ru-RU"/>
        </w:rPr>
        <w:t xml:space="preserve"> </w:t>
      </w:r>
      <w:r w:rsidR="00FA2A28" w:rsidRPr="007F00FB">
        <w:rPr>
          <w:i/>
          <w:spacing w:val="-1"/>
          <w:szCs w:val="24"/>
          <w:lang w:val="ru-RU"/>
        </w:rPr>
        <w:t>юридическо лице или ЕТ</w:t>
      </w:r>
      <w:r w:rsidR="00D20C8E" w:rsidRPr="007F00FB">
        <w:rPr>
          <w:i/>
          <w:spacing w:val="-1"/>
          <w:szCs w:val="24"/>
          <w:lang w:val="ru-RU"/>
        </w:rPr>
        <w:t>;</w:t>
      </w:r>
      <w:r w:rsidR="007F00FB" w:rsidRPr="007F00FB">
        <w:rPr>
          <w:i/>
          <w:spacing w:val="-1"/>
          <w:szCs w:val="24"/>
          <w:lang w:val="ru-RU"/>
        </w:rPr>
        <w:t xml:space="preserve"> </w:t>
      </w:r>
    </w:p>
    <w:p w:rsidR="002952D4" w:rsidRPr="007F00FB" w:rsidRDefault="002952D4" w:rsidP="002952D4">
      <w:pPr>
        <w:pStyle w:val="BodyText"/>
        <w:spacing w:line="276" w:lineRule="auto"/>
        <w:ind w:left="854"/>
        <w:rPr>
          <w:i/>
          <w:spacing w:val="-1"/>
          <w:szCs w:val="24"/>
          <w:lang w:val="ru-RU"/>
        </w:rPr>
      </w:pPr>
    </w:p>
    <w:p w:rsidR="00D20C8E" w:rsidRPr="00A105EA" w:rsidRDefault="008230DF" w:rsidP="00A105EA">
      <w:pPr>
        <w:pStyle w:val="BodyText"/>
        <w:spacing w:line="276" w:lineRule="auto"/>
        <w:rPr>
          <w:i/>
          <w:spacing w:val="-1"/>
          <w:szCs w:val="24"/>
          <w:lang w:val="ru-RU"/>
        </w:rPr>
      </w:pPr>
      <w:r>
        <w:rPr>
          <w:spacing w:val="-1"/>
          <w:szCs w:val="24"/>
          <w:lang w:val="ru-RU"/>
        </w:rPr>
        <w:t xml:space="preserve">     </w:t>
      </w:r>
      <w:r>
        <w:rPr>
          <w:i/>
          <w:spacing w:val="-1"/>
          <w:szCs w:val="24"/>
          <w:lang w:val="ru-RU"/>
        </w:rPr>
        <w:t>П</w:t>
      </w:r>
      <w:r w:rsidR="00A105EA" w:rsidRPr="00A105EA">
        <w:rPr>
          <w:i/>
          <w:spacing w:val="-1"/>
          <w:szCs w:val="24"/>
          <w:lang w:val="ru-RU"/>
        </w:rPr>
        <w:t>ри участник обединение</w:t>
      </w:r>
      <w:r>
        <w:rPr>
          <w:i/>
          <w:spacing w:val="-1"/>
          <w:szCs w:val="24"/>
          <w:lang w:val="ru-RU"/>
        </w:rPr>
        <w:t>, което не е</w:t>
      </w:r>
      <w:r w:rsidR="009A028B">
        <w:rPr>
          <w:i/>
          <w:spacing w:val="-1"/>
          <w:szCs w:val="24"/>
          <w:lang w:val="ru-RU"/>
        </w:rPr>
        <w:t xml:space="preserve"> </w:t>
      </w:r>
      <w:r>
        <w:rPr>
          <w:i/>
          <w:spacing w:val="-1"/>
          <w:szCs w:val="24"/>
          <w:lang w:val="ru-RU"/>
        </w:rPr>
        <w:t xml:space="preserve"> юридическо лице</w:t>
      </w:r>
      <w:r w:rsidR="00A105EA" w:rsidRPr="00A105EA">
        <w:rPr>
          <w:i/>
          <w:spacing w:val="-1"/>
          <w:szCs w:val="24"/>
          <w:lang w:val="ru-RU"/>
        </w:rPr>
        <w:t xml:space="preserve"> </w:t>
      </w:r>
      <w:r w:rsidR="00EC00AF">
        <w:rPr>
          <w:i/>
          <w:spacing w:val="-1"/>
          <w:szCs w:val="24"/>
          <w:lang w:val="ru-RU"/>
        </w:rPr>
        <w:t>в декларацията се посочват</w:t>
      </w:r>
      <w:r w:rsidR="004A1322">
        <w:rPr>
          <w:i/>
          <w:spacing w:val="-1"/>
          <w:szCs w:val="24"/>
          <w:lang w:val="ru-RU"/>
        </w:rPr>
        <w:t>:</w:t>
      </w:r>
      <w:r w:rsidR="004A1322" w:rsidRPr="004A1322">
        <w:t xml:space="preserve"> </w:t>
      </w:r>
      <w:r w:rsidR="004A1322" w:rsidRPr="004A1322">
        <w:rPr>
          <w:i/>
          <w:spacing w:val="-1"/>
          <w:szCs w:val="24"/>
          <w:lang w:val="ru-RU"/>
        </w:rPr>
        <w:t>БУЛСТАТ номера на обединението</w:t>
      </w:r>
      <w:r w:rsidR="004A1322">
        <w:rPr>
          <w:i/>
          <w:spacing w:val="-1"/>
          <w:szCs w:val="24"/>
          <w:lang w:val="ru-RU"/>
        </w:rPr>
        <w:t>, както и</w:t>
      </w:r>
      <w:r w:rsidR="00EC00AF">
        <w:rPr>
          <w:i/>
          <w:spacing w:val="-1"/>
          <w:szCs w:val="24"/>
          <w:lang w:val="ru-RU"/>
        </w:rPr>
        <w:t xml:space="preserve"> </w:t>
      </w:r>
      <w:r>
        <w:rPr>
          <w:i/>
          <w:spacing w:val="-1"/>
          <w:szCs w:val="24"/>
          <w:lang w:val="ru-RU"/>
        </w:rPr>
        <w:t xml:space="preserve">ЕИК на </w:t>
      </w:r>
      <w:r w:rsidR="007662FD">
        <w:rPr>
          <w:i/>
          <w:spacing w:val="-1"/>
          <w:szCs w:val="24"/>
          <w:lang w:val="ru-RU"/>
        </w:rPr>
        <w:t xml:space="preserve">всеки един от </w:t>
      </w:r>
      <w:r w:rsidR="00BB14B6">
        <w:rPr>
          <w:i/>
          <w:spacing w:val="-1"/>
          <w:szCs w:val="24"/>
          <w:lang w:val="ru-RU"/>
        </w:rPr>
        <w:t xml:space="preserve">членовете на обединението </w:t>
      </w:r>
      <w:r w:rsidR="006A53A3">
        <w:rPr>
          <w:i/>
          <w:spacing w:val="-1"/>
          <w:szCs w:val="24"/>
          <w:lang w:val="ru-RU"/>
        </w:rPr>
        <w:t>/</w:t>
      </w:r>
      <w:r w:rsidR="00BB14B6">
        <w:rPr>
          <w:i/>
          <w:spacing w:val="-1"/>
          <w:szCs w:val="24"/>
          <w:lang w:val="ru-RU"/>
        </w:rPr>
        <w:t>или съответен документ за регистрация /когато е приложимо/</w:t>
      </w:r>
      <w:r w:rsidR="00EC00AF">
        <w:rPr>
          <w:i/>
          <w:spacing w:val="-1"/>
          <w:szCs w:val="24"/>
          <w:lang w:val="ru-RU"/>
        </w:rPr>
        <w:t>;</w:t>
      </w:r>
    </w:p>
    <w:p w:rsidR="002F7350" w:rsidRPr="009A028B" w:rsidRDefault="002F7350" w:rsidP="00DF3DA0">
      <w:pPr>
        <w:pStyle w:val="BodyText"/>
        <w:spacing w:line="276" w:lineRule="auto"/>
        <w:rPr>
          <w:i/>
          <w:color w:val="000000"/>
          <w:spacing w:val="-1"/>
          <w:szCs w:val="24"/>
          <w:lang w:val="ru-RU"/>
        </w:rPr>
      </w:pPr>
    </w:p>
    <w:p w:rsidR="00D20C8E" w:rsidRPr="003B0D8B" w:rsidRDefault="003B0D8B" w:rsidP="003B0D8B">
      <w:pPr>
        <w:spacing w:line="276" w:lineRule="auto"/>
        <w:jc w:val="both"/>
        <w:rPr>
          <w:i/>
          <w:sz w:val="24"/>
          <w:szCs w:val="24"/>
          <w:lang w:val="bg-BG"/>
        </w:rPr>
      </w:pPr>
      <w:r>
        <w:rPr>
          <w:sz w:val="24"/>
          <w:szCs w:val="24"/>
          <w:lang w:val="bg-BG"/>
        </w:rPr>
        <w:t xml:space="preserve"> </w:t>
      </w:r>
      <w:r w:rsidR="00DF3DA0">
        <w:rPr>
          <w:b/>
          <w:sz w:val="24"/>
          <w:szCs w:val="24"/>
          <w:lang w:val="bg-BG"/>
        </w:rPr>
        <w:t>5</w:t>
      </w:r>
      <w:r w:rsidRPr="003B0D8B">
        <w:rPr>
          <w:b/>
          <w:sz w:val="24"/>
          <w:szCs w:val="24"/>
          <w:lang w:val="bg-BG"/>
        </w:rPr>
        <w:t>.</w:t>
      </w:r>
      <w:r>
        <w:rPr>
          <w:sz w:val="24"/>
          <w:szCs w:val="24"/>
          <w:lang w:val="bg-BG"/>
        </w:rPr>
        <w:t xml:space="preserve">  </w:t>
      </w:r>
      <w:r w:rsidR="00D20C8E" w:rsidRPr="003B0D8B">
        <w:rPr>
          <w:sz w:val="24"/>
          <w:szCs w:val="24"/>
        </w:rPr>
        <w:t xml:space="preserve">Заверено копие </w:t>
      </w:r>
      <w:r w:rsidR="00D20C8E" w:rsidRPr="003B0D8B">
        <w:rPr>
          <w:sz w:val="24"/>
          <w:szCs w:val="24"/>
          <w:lang w:val="bg-BG"/>
        </w:rPr>
        <w:t xml:space="preserve">на </w:t>
      </w:r>
      <w:r w:rsidR="00ED65AC" w:rsidRPr="003B0D8B">
        <w:rPr>
          <w:sz w:val="24"/>
          <w:szCs w:val="24"/>
          <w:lang w:val="bg-BG"/>
        </w:rPr>
        <w:t>У</w:t>
      </w:r>
      <w:r w:rsidR="00D20C8E" w:rsidRPr="003B0D8B">
        <w:rPr>
          <w:sz w:val="24"/>
          <w:szCs w:val="24"/>
          <w:lang w:val="bg-BG"/>
        </w:rPr>
        <w:t>дост</w:t>
      </w:r>
      <w:r w:rsidR="00ED65AC" w:rsidRPr="003B0D8B">
        <w:rPr>
          <w:sz w:val="24"/>
          <w:szCs w:val="24"/>
          <w:lang w:val="bg-BG"/>
        </w:rPr>
        <w:t>о</w:t>
      </w:r>
      <w:r w:rsidR="00D20C8E" w:rsidRPr="003B0D8B">
        <w:rPr>
          <w:sz w:val="24"/>
          <w:szCs w:val="24"/>
          <w:lang w:val="bg-BG"/>
        </w:rPr>
        <w:t>верение</w:t>
      </w:r>
      <w:r w:rsidR="00ED65AC" w:rsidRPr="003B0D8B">
        <w:rPr>
          <w:sz w:val="24"/>
          <w:szCs w:val="24"/>
          <w:lang w:val="bg-BG"/>
        </w:rPr>
        <w:t xml:space="preserve"> </w:t>
      </w:r>
      <w:r w:rsidR="007C5A5E" w:rsidRPr="003B0D8B">
        <w:rPr>
          <w:sz w:val="24"/>
          <w:szCs w:val="24"/>
          <w:lang w:val="bg-BG"/>
        </w:rPr>
        <w:t>и талон за регистрация</w:t>
      </w:r>
      <w:r w:rsidR="00D20C8E" w:rsidRPr="003B0D8B">
        <w:rPr>
          <w:sz w:val="24"/>
          <w:szCs w:val="24"/>
        </w:rPr>
        <w:t xml:space="preserve"> в ЦПРС</w:t>
      </w:r>
      <w:r w:rsidR="007C5A5E" w:rsidRPr="003B0D8B">
        <w:rPr>
          <w:sz w:val="24"/>
          <w:szCs w:val="24"/>
          <w:lang w:val="bg-BG"/>
        </w:rPr>
        <w:t xml:space="preserve"> към КСБ,</w:t>
      </w:r>
      <w:r w:rsidR="00D20C8E" w:rsidRPr="003B0D8B">
        <w:rPr>
          <w:sz w:val="24"/>
          <w:szCs w:val="24"/>
        </w:rPr>
        <w:t xml:space="preserve"> за изпълнение на строежи от първа група, първа категория (строежи по чл.137, ал.1, т.1, б.</w:t>
      </w:r>
      <w:r w:rsidR="00D20C8E" w:rsidRPr="003B0D8B">
        <w:rPr>
          <w:sz w:val="24"/>
          <w:szCs w:val="24"/>
          <w:lang w:val="bg-BG"/>
        </w:rPr>
        <w:t xml:space="preserve"> </w:t>
      </w:r>
      <w:r w:rsidR="00D20C8E" w:rsidRPr="003B0D8B">
        <w:rPr>
          <w:sz w:val="24"/>
          <w:szCs w:val="24"/>
        </w:rPr>
        <w:t>„м” от ЗУТ</w:t>
      </w:r>
      <w:r w:rsidR="007C5A5E" w:rsidRPr="003B0D8B">
        <w:rPr>
          <w:sz w:val="24"/>
          <w:szCs w:val="24"/>
          <w:lang w:val="bg-BG"/>
        </w:rPr>
        <w:t>;</w:t>
      </w:r>
      <w:r w:rsidR="007C5A5E" w:rsidRPr="007C5A5E">
        <w:t xml:space="preserve"> </w:t>
      </w:r>
      <w:r w:rsidR="007C5A5E" w:rsidRPr="003B0D8B">
        <w:rPr>
          <w:sz w:val="24"/>
          <w:szCs w:val="24"/>
        </w:rPr>
        <w:t>чл.5,ал.6,т.1.1.6 от ПРВВЦПРС</w:t>
      </w:r>
      <w:r w:rsidR="00D20C8E" w:rsidRPr="003B0D8B">
        <w:rPr>
          <w:sz w:val="24"/>
          <w:szCs w:val="24"/>
        </w:rPr>
        <w:t xml:space="preserve"> – недвижими културни ценности с категория „национално значение</w:t>
      </w:r>
      <w:r w:rsidR="00D20C8E" w:rsidRPr="003B0D8B">
        <w:rPr>
          <w:sz w:val="24"/>
          <w:szCs w:val="24"/>
          <w:lang w:val="bg-BG"/>
        </w:rPr>
        <w:t>”</w:t>
      </w:r>
      <w:r w:rsidR="00D20C8E" w:rsidRPr="003B0D8B">
        <w:rPr>
          <w:sz w:val="24"/>
          <w:szCs w:val="24"/>
        </w:rPr>
        <w:t>)</w:t>
      </w:r>
      <w:r w:rsidR="00D20C8E" w:rsidRPr="003B0D8B">
        <w:rPr>
          <w:sz w:val="24"/>
          <w:szCs w:val="24"/>
          <w:lang w:val="bg-BG"/>
        </w:rPr>
        <w:t>;</w:t>
      </w:r>
      <w:r w:rsidRPr="003B0D8B">
        <w:t xml:space="preserve"> </w:t>
      </w:r>
      <w:r w:rsidRPr="003B0D8B">
        <w:rPr>
          <w:lang w:val="bg-BG"/>
        </w:rPr>
        <w:t xml:space="preserve">- </w:t>
      </w:r>
      <w:r w:rsidRPr="003B0D8B">
        <w:rPr>
          <w:i/>
          <w:sz w:val="24"/>
          <w:szCs w:val="24"/>
          <w:lang w:val="bg-BG"/>
        </w:rPr>
        <w:t>при  участник - юридическо лице или ЕТ;</w:t>
      </w:r>
    </w:p>
    <w:p w:rsidR="002265FF" w:rsidRDefault="002265FF" w:rsidP="006D59F3">
      <w:pPr>
        <w:spacing w:line="276" w:lineRule="auto"/>
        <w:jc w:val="both"/>
        <w:rPr>
          <w:i/>
          <w:sz w:val="24"/>
          <w:szCs w:val="24"/>
          <w:lang w:val="bg-BG"/>
        </w:rPr>
      </w:pPr>
    </w:p>
    <w:p w:rsidR="003B0D8B" w:rsidRPr="003B0D8B" w:rsidRDefault="002265FF" w:rsidP="006D59F3">
      <w:pPr>
        <w:spacing w:line="276" w:lineRule="auto"/>
        <w:jc w:val="both"/>
        <w:rPr>
          <w:i/>
          <w:sz w:val="24"/>
          <w:szCs w:val="24"/>
          <w:lang w:val="bg-BG"/>
        </w:rPr>
      </w:pPr>
      <w:r>
        <w:rPr>
          <w:i/>
          <w:sz w:val="24"/>
          <w:szCs w:val="24"/>
          <w:lang w:val="bg-BG"/>
        </w:rPr>
        <w:t xml:space="preserve">   </w:t>
      </w:r>
      <w:r w:rsidR="003A77EF">
        <w:rPr>
          <w:i/>
          <w:sz w:val="24"/>
          <w:szCs w:val="24"/>
          <w:lang w:val="bg-BG"/>
        </w:rPr>
        <w:t xml:space="preserve">  </w:t>
      </w:r>
      <w:r w:rsidR="003B0D8B" w:rsidRPr="003B0D8B">
        <w:rPr>
          <w:i/>
          <w:sz w:val="24"/>
          <w:szCs w:val="24"/>
          <w:lang w:val="bg-BG"/>
        </w:rPr>
        <w:t>При участник обединение, което не е  юридическо лице</w:t>
      </w:r>
      <w:r w:rsidR="006D59F3">
        <w:rPr>
          <w:i/>
          <w:sz w:val="24"/>
          <w:szCs w:val="24"/>
          <w:lang w:val="bg-BG"/>
        </w:rPr>
        <w:t xml:space="preserve"> посочените документи се </w:t>
      </w:r>
      <w:r w:rsidR="006A53A3">
        <w:rPr>
          <w:i/>
          <w:sz w:val="24"/>
          <w:szCs w:val="24"/>
          <w:lang w:val="bg-BG"/>
        </w:rPr>
        <w:t>представят от</w:t>
      </w:r>
      <w:r w:rsidR="00DF3DA0">
        <w:rPr>
          <w:i/>
          <w:sz w:val="24"/>
          <w:szCs w:val="24"/>
          <w:lang w:val="bg-BG"/>
        </w:rPr>
        <w:t xml:space="preserve"> тези</w:t>
      </w:r>
      <w:r w:rsidR="00044D5D">
        <w:rPr>
          <w:i/>
          <w:sz w:val="24"/>
          <w:szCs w:val="24"/>
          <w:lang w:val="bg-BG"/>
        </w:rPr>
        <w:t xml:space="preserve"> от</w:t>
      </w:r>
      <w:r w:rsidR="00170378">
        <w:rPr>
          <w:i/>
          <w:sz w:val="24"/>
          <w:szCs w:val="24"/>
          <w:lang w:val="bg-BG"/>
        </w:rPr>
        <w:t xml:space="preserve"> </w:t>
      </w:r>
      <w:r w:rsidR="006D59F3">
        <w:rPr>
          <w:i/>
          <w:sz w:val="24"/>
          <w:szCs w:val="24"/>
          <w:lang w:val="bg-BG"/>
        </w:rPr>
        <w:t>членове</w:t>
      </w:r>
      <w:r w:rsidR="00170378">
        <w:rPr>
          <w:i/>
          <w:sz w:val="24"/>
          <w:szCs w:val="24"/>
          <w:lang w:val="bg-BG"/>
        </w:rPr>
        <w:t>те</w:t>
      </w:r>
      <w:r w:rsidR="006D59F3">
        <w:rPr>
          <w:i/>
          <w:sz w:val="24"/>
          <w:szCs w:val="24"/>
          <w:lang w:val="bg-BG"/>
        </w:rPr>
        <w:t xml:space="preserve"> на обединението, между които</w:t>
      </w:r>
      <w:r w:rsidR="00030F2B">
        <w:rPr>
          <w:i/>
          <w:sz w:val="24"/>
          <w:szCs w:val="24"/>
          <w:lang w:val="bg-BG"/>
        </w:rPr>
        <w:t>,</w:t>
      </w:r>
      <w:r w:rsidR="006D59F3">
        <w:rPr>
          <w:i/>
          <w:sz w:val="24"/>
          <w:szCs w:val="24"/>
          <w:lang w:val="bg-BG"/>
        </w:rPr>
        <w:t xml:space="preserve"> съгласно </w:t>
      </w:r>
      <w:r w:rsidR="00170378">
        <w:rPr>
          <w:i/>
          <w:sz w:val="24"/>
          <w:szCs w:val="24"/>
          <w:lang w:val="bg-BG"/>
        </w:rPr>
        <w:t xml:space="preserve">предвиденото в договора за учредяването му, </w:t>
      </w:r>
      <w:r w:rsidR="006D59F3">
        <w:rPr>
          <w:i/>
          <w:sz w:val="24"/>
          <w:szCs w:val="24"/>
          <w:lang w:val="bg-BG"/>
        </w:rPr>
        <w:t>е разпределено изпълнението на дейностите</w:t>
      </w:r>
      <w:r w:rsidR="00170378">
        <w:rPr>
          <w:i/>
          <w:sz w:val="24"/>
          <w:szCs w:val="24"/>
          <w:lang w:val="bg-BG"/>
        </w:rPr>
        <w:t xml:space="preserve"> по поръчката.</w:t>
      </w:r>
    </w:p>
    <w:p w:rsidR="002F7350" w:rsidRDefault="002F7350" w:rsidP="008E4E83">
      <w:pPr>
        <w:spacing w:line="276" w:lineRule="auto"/>
        <w:ind w:left="-284" w:firstLine="284"/>
        <w:jc w:val="both"/>
        <w:rPr>
          <w:sz w:val="24"/>
          <w:szCs w:val="24"/>
          <w:lang w:val="bg-BG"/>
        </w:rPr>
      </w:pPr>
    </w:p>
    <w:p w:rsidR="00ED65AC" w:rsidRDefault="00DE7631" w:rsidP="008E4E83">
      <w:pPr>
        <w:spacing w:line="276" w:lineRule="auto"/>
        <w:ind w:left="-284" w:firstLine="284"/>
        <w:jc w:val="both"/>
        <w:rPr>
          <w:i/>
          <w:sz w:val="24"/>
          <w:szCs w:val="24"/>
          <w:lang w:val="bg-BG"/>
        </w:rPr>
      </w:pPr>
      <w:r w:rsidRPr="00DE7631">
        <w:rPr>
          <w:b/>
          <w:sz w:val="24"/>
          <w:szCs w:val="24"/>
          <w:lang w:val="bg-BG"/>
        </w:rPr>
        <w:t xml:space="preserve"> </w:t>
      </w:r>
      <w:r w:rsidR="00EB6A30">
        <w:rPr>
          <w:b/>
          <w:sz w:val="24"/>
          <w:szCs w:val="24"/>
        </w:rPr>
        <w:t>6</w:t>
      </w:r>
      <w:r w:rsidR="00ED65AC" w:rsidRPr="00DE7631">
        <w:rPr>
          <w:b/>
          <w:sz w:val="24"/>
          <w:szCs w:val="24"/>
          <w:lang w:val="bg-BG"/>
        </w:rPr>
        <w:t>.</w:t>
      </w:r>
      <w:r w:rsidR="00ED65AC">
        <w:rPr>
          <w:sz w:val="24"/>
          <w:szCs w:val="24"/>
          <w:lang w:val="bg-BG"/>
        </w:rPr>
        <w:t xml:space="preserve"> Заверено копие на </w:t>
      </w:r>
      <w:r w:rsidR="00545E99">
        <w:rPr>
          <w:sz w:val="24"/>
          <w:szCs w:val="24"/>
          <w:lang w:val="bg-BG"/>
        </w:rPr>
        <w:t>валидна</w:t>
      </w:r>
      <w:r w:rsidR="00E87F11">
        <w:rPr>
          <w:sz w:val="24"/>
          <w:szCs w:val="24"/>
          <w:lang w:val="bg-BG"/>
        </w:rPr>
        <w:t xml:space="preserve"> Застрахователна полица за застраховка „Професионална отговор</w:t>
      </w:r>
      <w:r w:rsidR="007F0CC3">
        <w:rPr>
          <w:sz w:val="24"/>
          <w:szCs w:val="24"/>
          <w:lang w:val="bg-BG"/>
        </w:rPr>
        <w:t>ност” в строителството по</w:t>
      </w:r>
      <w:r w:rsidR="00E87F11">
        <w:rPr>
          <w:sz w:val="24"/>
          <w:szCs w:val="24"/>
          <w:lang w:val="bg-BG"/>
        </w:rPr>
        <w:t xml:space="preserve"> чл. 171 от ЗУТ</w:t>
      </w:r>
      <w:r w:rsidR="006B5E99" w:rsidRPr="006B5E99">
        <w:t xml:space="preserve"> </w:t>
      </w:r>
      <w:r w:rsidR="006B5E99" w:rsidRPr="006B5E99">
        <w:rPr>
          <w:sz w:val="24"/>
          <w:szCs w:val="24"/>
          <w:lang w:val="bg-BG"/>
        </w:rPr>
        <w:t>за категорията</w:t>
      </w:r>
      <w:r w:rsidR="002265FF">
        <w:rPr>
          <w:sz w:val="24"/>
          <w:szCs w:val="24"/>
          <w:lang w:val="bg-BG"/>
        </w:rPr>
        <w:t xml:space="preserve"> строеж на обекта на поръчката, с</w:t>
      </w:r>
      <w:r w:rsidR="00545E99" w:rsidRPr="00545E99">
        <w:rPr>
          <w:sz w:val="24"/>
          <w:szCs w:val="24"/>
          <w:lang w:val="bg-BG"/>
        </w:rPr>
        <w:t xml:space="preserve"> </w:t>
      </w:r>
      <w:r w:rsidR="006B5E99">
        <w:rPr>
          <w:sz w:val="24"/>
          <w:szCs w:val="24"/>
          <w:lang w:val="bg-BG"/>
        </w:rPr>
        <w:t>минимално покритие съгл.</w:t>
      </w:r>
      <w:r w:rsidR="00545E99" w:rsidRPr="00545E99">
        <w:rPr>
          <w:sz w:val="24"/>
          <w:szCs w:val="24"/>
          <w:lang w:val="bg-BG"/>
        </w:rPr>
        <w:t xml:space="preserve"> чл.5, ал.2, т.1 от Наредба за условията и реда за задължително застраховане в проектирането и строителството</w:t>
      </w:r>
      <w:r w:rsidR="00E87F11">
        <w:rPr>
          <w:sz w:val="24"/>
          <w:szCs w:val="24"/>
          <w:lang w:val="bg-BG"/>
        </w:rPr>
        <w:t>;</w:t>
      </w:r>
      <w:r w:rsidR="00545E99" w:rsidRPr="00545E99">
        <w:t xml:space="preserve"> </w:t>
      </w:r>
      <w:r w:rsidR="00545E99" w:rsidRPr="00545E99">
        <w:rPr>
          <w:sz w:val="24"/>
          <w:szCs w:val="24"/>
          <w:lang w:val="bg-BG"/>
        </w:rPr>
        <w:t xml:space="preserve">- </w:t>
      </w:r>
      <w:r w:rsidR="00545E99" w:rsidRPr="00545E99">
        <w:rPr>
          <w:i/>
          <w:sz w:val="24"/>
          <w:szCs w:val="24"/>
          <w:lang w:val="bg-BG"/>
        </w:rPr>
        <w:t>при  участник - юридическо лице или ЕТ;</w:t>
      </w:r>
    </w:p>
    <w:p w:rsidR="00DE7631" w:rsidRDefault="00DE7631" w:rsidP="008E4E83">
      <w:pPr>
        <w:spacing w:line="276" w:lineRule="auto"/>
        <w:ind w:left="-284" w:firstLine="284"/>
        <w:jc w:val="both"/>
        <w:rPr>
          <w:i/>
          <w:sz w:val="24"/>
          <w:szCs w:val="24"/>
          <w:lang w:val="bg-BG"/>
        </w:rPr>
      </w:pPr>
    </w:p>
    <w:p w:rsidR="00DE7631" w:rsidRDefault="00DE7631" w:rsidP="008E4E83">
      <w:pPr>
        <w:spacing w:line="276" w:lineRule="auto"/>
        <w:ind w:left="-284" w:firstLine="284"/>
        <w:jc w:val="both"/>
        <w:rPr>
          <w:i/>
          <w:sz w:val="24"/>
          <w:szCs w:val="24"/>
          <w:lang w:val="bg-BG"/>
        </w:rPr>
      </w:pPr>
      <w:r w:rsidRPr="00DE7631">
        <w:rPr>
          <w:i/>
          <w:sz w:val="24"/>
          <w:szCs w:val="24"/>
          <w:lang w:val="bg-BG"/>
        </w:rPr>
        <w:t xml:space="preserve">При участник обединение, което </w:t>
      </w:r>
      <w:r w:rsidR="00193802">
        <w:rPr>
          <w:i/>
          <w:sz w:val="24"/>
          <w:szCs w:val="24"/>
          <w:lang w:val="bg-BG"/>
        </w:rPr>
        <w:t>не е  юридическо лице посочения документ се представя</w:t>
      </w:r>
      <w:r w:rsidR="006A53A3">
        <w:rPr>
          <w:i/>
          <w:sz w:val="24"/>
          <w:szCs w:val="24"/>
          <w:lang w:val="bg-BG"/>
        </w:rPr>
        <w:t xml:space="preserve"> от</w:t>
      </w:r>
      <w:r w:rsidR="00DF3DA0">
        <w:rPr>
          <w:i/>
          <w:sz w:val="24"/>
          <w:szCs w:val="24"/>
          <w:lang w:val="bg-BG"/>
        </w:rPr>
        <w:t xml:space="preserve"> тези</w:t>
      </w:r>
      <w:r w:rsidRPr="00DE7631">
        <w:rPr>
          <w:i/>
          <w:sz w:val="24"/>
          <w:szCs w:val="24"/>
          <w:lang w:val="bg-BG"/>
        </w:rPr>
        <w:t xml:space="preserve"> от членовете на обединението, между които, съгласно предвиденото в договора за учредяването му, е разпределено изпълнението на дейностите по поръчката.</w:t>
      </w:r>
    </w:p>
    <w:p w:rsidR="006B5E99" w:rsidRDefault="006B5E99" w:rsidP="008E4E83">
      <w:pPr>
        <w:spacing w:line="276" w:lineRule="auto"/>
        <w:ind w:left="-284" w:firstLine="284"/>
        <w:jc w:val="both"/>
        <w:rPr>
          <w:i/>
          <w:sz w:val="24"/>
          <w:szCs w:val="24"/>
          <w:lang w:val="bg-BG"/>
        </w:rPr>
      </w:pPr>
    </w:p>
    <w:p w:rsidR="006B5E99" w:rsidRDefault="00EB6A30" w:rsidP="008E4E83">
      <w:pPr>
        <w:spacing w:line="276" w:lineRule="auto"/>
        <w:ind w:left="-284" w:firstLine="284"/>
        <w:jc w:val="both"/>
        <w:rPr>
          <w:i/>
          <w:sz w:val="24"/>
          <w:szCs w:val="24"/>
          <w:lang w:val="bg-BG"/>
        </w:rPr>
      </w:pPr>
      <w:r>
        <w:rPr>
          <w:b/>
          <w:sz w:val="24"/>
          <w:szCs w:val="24"/>
          <w:lang w:val="bg-BG"/>
        </w:rPr>
        <w:lastRenderedPageBreak/>
        <w:t>7</w:t>
      </w:r>
      <w:r w:rsidR="006B5E99" w:rsidRPr="006B5E99">
        <w:rPr>
          <w:b/>
          <w:sz w:val="24"/>
          <w:szCs w:val="24"/>
          <w:lang w:val="bg-BG"/>
        </w:rPr>
        <w:t>.</w:t>
      </w:r>
      <w:r w:rsidR="006B5E99">
        <w:rPr>
          <w:sz w:val="24"/>
          <w:szCs w:val="24"/>
          <w:lang w:val="bg-BG"/>
        </w:rPr>
        <w:t xml:space="preserve"> </w:t>
      </w:r>
      <w:r w:rsidR="006B5E99" w:rsidRPr="006B5E99">
        <w:rPr>
          <w:sz w:val="24"/>
          <w:szCs w:val="24"/>
          <w:lang w:val="bg-BG"/>
        </w:rPr>
        <w:t xml:space="preserve"> Декларация – </w:t>
      </w:r>
      <w:r w:rsidR="006B5E99" w:rsidRPr="006B5E99">
        <w:rPr>
          <w:b/>
          <w:sz w:val="24"/>
          <w:szCs w:val="24"/>
          <w:lang w:val="bg-BG"/>
        </w:rPr>
        <w:t>образец № 2</w:t>
      </w:r>
      <w:r w:rsidR="001E2595">
        <w:rPr>
          <w:sz w:val="24"/>
          <w:szCs w:val="24"/>
          <w:lang w:val="bg-BG"/>
        </w:rPr>
        <w:t>, с която</w:t>
      </w:r>
      <w:r w:rsidR="006B5E99" w:rsidRPr="006B5E99">
        <w:rPr>
          <w:sz w:val="24"/>
          <w:szCs w:val="24"/>
          <w:lang w:val="bg-BG"/>
        </w:rPr>
        <w:t xml:space="preserve"> участникът се задължава да поддържа </w:t>
      </w:r>
      <w:r w:rsidR="001E4089">
        <w:rPr>
          <w:sz w:val="24"/>
          <w:szCs w:val="24"/>
          <w:lang w:val="bg-BG"/>
        </w:rPr>
        <w:t xml:space="preserve">валидността на </w:t>
      </w:r>
      <w:r w:rsidR="006B5E99" w:rsidRPr="006B5E99">
        <w:rPr>
          <w:sz w:val="24"/>
          <w:szCs w:val="24"/>
          <w:lang w:val="bg-BG"/>
        </w:rPr>
        <w:t>застрахователната си полица за застраховка „Професионална отговорност”</w:t>
      </w:r>
      <w:r w:rsidR="00930F78">
        <w:rPr>
          <w:sz w:val="24"/>
          <w:szCs w:val="24"/>
          <w:lang w:val="bg-BG"/>
        </w:rPr>
        <w:t xml:space="preserve"> в строителството</w:t>
      </w:r>
      <w:r w:rsidR="006B5E99" w:rsidRPr="006B5E99">
        <w:rPr>
          <w:sz w:val="24"/>
          <w:szCs w:val="24"/>
          <w:lang w:val="bg-BG"/>
        </w:rPr>
        <w:t xml:space="preserve"> през целия период на </w:t>
      </w:r>
      <w:r w:rsidR="00930F78">
        <w:rPr>
          <w:sz w:val="24"/>
          <w:szCs w:val="24"/>
          <w:lang w:val="bg-BG"/>
        </w:rPr>
        <w:t xml:space="preserve">действие на </w:t>
      </w:r>
      <w:r w:rsidR="006B5E99" w:rsidRPr="006B5E99">
        <w:rPr>
          <w:sz w:val="24"/>
          <w:szCs w:val="24"/>
          <w:lang w:val="bg-BG"/>
        </w:rPr>
        <w:t>договора;</w:t>
      </w:r>
      <w:r w:rsidR="006B5E99">
        <w:rPr>
          <w:sz w:val="24"/>
          <w:szCs w:val="24"/>
          <w:lang w:val="bg-BG"/>
        </w:rPr>
        <w:t xml:space="preserve"> - </w:t>
      </w:r>
      <w:r w:rsidR="006B5E99" w:rsidRPr="00930F78">
        <w:rPr>
          <w:i/>
          <w:sz w:val="24"/>
          <w:szCs w:val="24"/>
          <w:lang w:val="bg-BG"/>
        </w:rPr>
        <w:t>оригинал</w:t>
      </w:r>
      <w:r w:rsidR="002200B8">
        <w:rPr>
          <w:sz w:val="24"/>
          <w:szCs w:val="24"/>
          <w:lang w:val="bg-BG"/>
        </w:rPr>
        <w:t xml:space="preserve"> -</w:t>
      </w:r>
      <w:r w:rsidR="002200B8" w:rsidRPr="002200B8">
        <w:t xml:space="preserve"> </w:t>
      </w:r>
      <w:r w:rsidR="002200B8" w:rsidRPr="002200B8">
        <w:rPr>
          <w:i/>
          <w:sz w:val="24"/>
          <w:szCs w:val="24"/>
          <w:lang w:val="bg-BG"/>
        </w:rPr>
        <w:t>при  участник - юридическо лице или ЕТ;</w:t>
      </w:r>
    </w:p>
    <w:p w:rsidR="002200B8" w:rsidRDefault="002200B8" w:rsidP="008E4E83">
      <w:pPr>
        <w:spacing w:line="276" w:lineRule="auto"/>
        <w:ind w:left="-284" w:firstLine="284"/>
        <w:jc w:val="both"/>
        <w:rPr>
          <w:i/>
          <w:sz w:val="24"/>
          <w:szCs w:val="24"/>
          <w:lang w:val="bg-BG"/>
        </w:rPr>
      </w:pPr>
    </w:p>
    <w:p w:rsidR="002200B8" w:rsidRPr="002200B8" w:rsidRDefault="002200B8" w:rsidP="008E4E83">
      <w:pPr>
        <w:spacing w:line="276" w:lineRule="auto"/>
        <w:ind w:left="-284" w:firstLine="284"/>
        <w:jc w:val="both"/>
        <w:rPr>
          <w:i/>
          <w:sz w:val="24"/>
          <w:szCs w:val="24"/>
          <w:lang w:val="bg-BG"/>
        </w:rPr>
      </w:pPr>
      <w:r w:rsidRPr="002200B8">
        <w:rPr>
          <w:i/>
          <w:sz w:val="24"/>
          <w:szCs w:val="24"/>
          <w:lang w:val="bg-BG"/>
        </w:rPr>
        <w:t>При участник обединение, което не е  юр</w:t>
      </w:r>
      <w:r>
        <w:rPr>
          <w:i/>
          <w:sz w:val="24"/>
          <w:szCs w:val="24"/>
          <w:lang w:val="bg-BG"/>
        </w:rPr>
        <w:t>идическо л</w:t>
      </w:r>
      <w:r w:rsidR="006A53A3">
        <w:rPr>
          <w:i/>
          <w:sz w:val="24"/>
          <w:szCs w:val="24"/>
          <w:lang w:val="bg-BG"/>
        </w:rPr>
        <w:t>ице декларацията се представя от</w:t>
      </w:r>
      <w:r w:rsidR="00DF3DA0">
        <w:rPr>
          <w:i/>
          <w:sz w:val="24"/>
          <w:szCs w:val="24"/>
          <w:lang w:val="bg-BG"/>
        </w:rPr>
        <w:t xml:space="preserve"> тези</w:t>
      </w:r>
      <w:r w:rsidRPr="002200B8">
        <w:rPr>
          <w:i/>
          <w:sz w:val="24"/>
          <w:szCs w:val="24"/>
          <w:lang w:val="bg-BG"/>
        </w:rPr>
        <w:t xml:space="preserve"> от членовете на обединението, между които, съгласно предвиденото в договора за учредяването му, е разпределено изпълнението на дейностите по поръчката.</w:t>
      </w:r>
    </w:p>
    <w:p w:rsidR="002F7350" w:rsidRPr="002200B8" w:rsidRDefault="002F7350" w:rsidP="008E4E83">
      <w:pPr>
        <w:spacing w:line="276" w:lineRule="auto"/>
        <w:ind w:left="-284" w:firstLine="284"/>
        <w:jc w:val="both"/>
        <w:rPr>
          <w:i/>
          <w:sz w:val="24"/>
          <w:szCs w:val="24"/>
          <w:lang w:val="bg-BG"/>
        </w:rPr>
      </w:pPr>
    </w:p>
    <w:p w:rsidR="00E87F11" w:rsidRPr="00DF3DA0" w:rsidRDefault="00EB6A30" w:rsidP="008E4E83">
      <w:pPr>
        <w:spacing w:line="276" w:lineRule="auto"/>
        <w:ind w:left="-284" w:firstLine="284"/>
        <w:jc w:val="both"/>
        <w:rPr>
          <w:i/>
          <w:sz w:val="24"/>
          <w:szCs w:val="24"/>
          <w:lang w:val="bg-BG"/>
        </w:rPr>
      </w:pPr>
      <w:r>
        <w:rPr>
          <w:b/>
          <w:sz w:val="24"/>
          <w:szCs w:val="24"/>
          <w:lang w:val="bg-BG"/>
        </w:rPr>
        <w:t>8</w:t>
      </w:r>
      <w:r w:rsidR="00E87F11" w:rsidRPr="004B3D8D">
        <w:rPr>
          <w:b/>
          <w:sz w:val="24"/>
          <w:szCs w:val="24"/>
          <w:lang w:val="bg-BG"/>
        </w:rPr>
        <w:t>.</w:t>
      </w:r>
      <w:r w:rsidR="00616420">
        <w:rPr>
          <w:sz w:val="24"/>
          <w:szCs w:val="24"/>
          <w:lang w:val="bg-BG"/>
        </w:rPr>
        <w:t xml:space="preserve"> С</w:t>
      </w:r>
      <w:r w:rsidR="00616420" w:rsidRPr="00616420">
        <w:rPr>
          <w:sz w:val="24"/>
          <w:szCs w:val="24"/>
          <w:lang w:val="bg-BG"/>
        </w:rPr>
        <w:t xml:space="preserve">писък </w:t>
      </w:r>
      <w:r w:rsidR="009764E7">
        <w:rPr>
          <w:sz w:val="24"/>
          <w:szCs w:val="24"/>
          <w:lang w:val="bg-BG"/>
        </w:rPr>
        <w:t>/</w:t>
      </w:r>
      <w:r w:rsidR="005F239A">
        <w:rPr>
          <w:i/>
          <w:sz w:val="24"/>
          <w:szCs w:val="24"/>
          <w:lang w:val="bg-BG"/>
        </w:rPr>
        <w:t>в ори</w:t>
      </w:r>
      <w:r w:rsidR="009764E7" w:rsidRPr="007109F6">
        <w:rPr>
          <w:i/>
          <w:sz w:val="24"/>
          <w:szCs w:val="24"/>
          <w:lang w:val="bg-BG"/>
        </w:rPr>
        <w:t>гинал</w:t>
      </w:r>
      <w:r w:rsidR="009764E7">
        <w:rPr>
          <w:sz w:val="24"/>
          <w:szCs w:val="24"/>
          <w:lang w:val="bg-BG"/>
        </w:rPr>
        <w:t xml:space="preserve">/ </w:t>
      </w:r>
      <w:r w:rsidR="00DF3DA0">
        <w:rPr>
          <w:sz w:val="24"/>
          <w:szCs w:val="24"/>
          <w:lang w:val="bg-BG"/>
        </w:rPr>
        <w:t xml:space="preserve">на </w:t>
      </w:r>
      <w:r w:rsidR="009924A3">
        <w:rPr>
          <w:sz w:val="24"/>
          <w:szCs w:val="24"/>
          <w:lang w:val="bg-BG"/>
        </w:rPr>
        <w:t>сключен</w:t>
      </w:r>
      <w:r w:rsidR="004E3982">
        <w:rPr>
          <w:sz w:val="24"/>
          <w:szCs w:val="24"/>
          <w:lang w:val="bg-BG"/>
        </w:rPr>
        <w:t>/и</w:t>
      </w:r>
      <w:r w:rsidR="00616420" w:rsidRPr="00616420">
        <w:rPr>
          <w:sz w:val="24"/>
          <w:szCs w:val="24"/>
          <w:lang w:val="bg-BG"/>
        </w:rPr>
        <w:t xml:space="preserve"> договор/и</w:t>
      </w:r>
      <w:r w:rsidR="00B51B64">
        <w:rPr>
          <w:sz w:val="24"/>
          <w:szCs w:val="24"/>
          <w:lang w:val="bg-BG"/>
        </w:rPr>
        <w:t xml:space="preserve"> </w:t>
      </w:r>
      <w:r w:rsidR="004E3982" w:rsidRPr="004E3982">
        <w:rPr>
          <w:sz w:val="24"/>
          <w:szCs w:val="24"/>
          <w:lang w:val="bg-BG"/>
        </w:rPr>
        <w:t>през последните 5 години, считано от крайната дата,</w:t>
      </w:r>
      <w:r w:rsidR="007109F6">
        <w:rPr>
          <w:sz w:val="24"/>
          <w:szCs w:val="24"/>
          <w:lang w:val="bg-BG"/>
        </w:rPr>
        <w:t xml:space="preserve"> </w:t>
      </w:r>
      <w:r w:rsidR="004E3982" w:rsidRPr="004E3982">
        <w:rPr>
          <w:sz w:val="24"/>
          <w:szCs w:val="24"/>
          <w:lang w:val="bg-BG"/>
        </w:rPr>
        <w:t>определена за подаване на предложенията</w:t>
      </w:r>
      <w:r w:rsidR="004E3982">
        <w:rPr>
          <w:sz w:val="24"/>
          <w:szCs w:val="24"/>
          <w:lang w:val="bg-BG"/>
        </w:rPr>
        <w:t>,</w:t>
      </w:r>
      <w:r w:rsidR="00B51B64" w:rsidRPr="00B51B64">
        <w:t xml:space="preserve"> </w:t>
      </w:r>
      <w:r w:rsidR="00B51B64" w:rsidRPr="00B51B64">
        <w:rPr>
          <w:sz w:val="24"/>
          <w:szCs w:val="24"/>
          <w:lang w:val="bg-BG"/>
        </w:rPr>
        <w:t xml:space="preserve">с предмет „ремонт на фасада на сграда </w:t>
      </w:r>
      <w:r w:rsidR="00B51B64" w:rsidRPr="0033674E">
        <w:rPr>
          <w:sz w:val="24"/>
          <w:szCs w:val="24"/>
          <w:lang w:val="bg-BG"/>
        </w:rPr>
        <w:t>– паметник на културата”</w:t>
      </w:r>
      <w:r w:rsidR="00272E5C" w:rsidRPr="0033674E">
        <w:rPr>
          <w:sz w:val="24"/>
          <w:szCs w:val="24"/>
          <w:lang w:val="bg-BG"/>
        </w:rPr>
        <w:t>,</w:t>
      </w:r>
      <w:r w:rsidR="00616420" w:rsidRPr="00616420">
        <w:rPr>
          <w:sz w:val="24"/>
          <w:szCs w:val="24"/>
          <w:lang w:val="bg-BG"/>
        </w:rPr>
        <w:t xml:space="preserve"> придружен </w:t>
      </w:r>
      <w:r w:rsidR="00616420" w:rsidRPr="00A12E56">
        <w:rPr>
          <w:sz w:val="24"/>
          <w:szCs w:val="24"/>
          <w:lang w:val="bg-BG"/>
        </w:rPr>
        <w:t>с</w:t>
      </w:r>
      <w:r w:rsidR="009764E7" w:rsidRPr="00A12E56">
        <w:rPr>
          <w:sz w:val="24"/>
          <w:szCs w:val="24"/>
          <w:lang w:val="bg-BG"/>
        </w:rPr>
        <w:t>ъс заверени копия на</w:t>
      </w:r>
      <w:r w:rsidR="00616420" w:rsidRPr="00616420">
        <w:rPr>
          <w:sz w:val="24"/>
          <w:szCs w:val="24"/>
          <w:lang w:val="bg-BG"/>
        </w:rPr>
        <w:t xml:space="preserve"> препоръка/и за</w:t>
      </w:r>
      <w:r w:rsidR="00B51B64">
        <w:rPr>
          <w:sz w:val="24"/>
          <w:szCs w:val="24"/>
          <w:lang w:val="bg-BG"/>
        </w:rPr>
        <w:t xml:space="preserve"> добро изпълнение /референция/</w:t>
      </w:r>
      <w:r w:rsidR="00272E5C">
        <w:rPr>
          <w:sz w:val="24"/>
          <w:szCs w:val="24"/>
          <w:lang w:val="bg-BG"/>
        </w:rPr>
        <w:t>, при съобразяване с</w:t>
      </w:r>
      <w:r w:rsidR="009764E7">
        <w:rPr>
          <w:sz w:val="24"/>
          <w:szCs w:val="24"/>
          <w:lang w:val="bg-BG"/>
        </w:rPr>
        <w:t xml:space="preserve"> изискванията на р.</w:t>
      </w:r>
      <w:r w:rsidR="009764E7">
        <w:rPr>
          <w:sz w:val="24"/>
          <w:szCs w:val="24"/>
        </w:rPr>
        <w:t>III</w:t>
      </w:r>
      <w:r w:rsidR="009764E7">
        <w:rPr>
          <w:sz w:val="24"/>
          <w:szCs w:val="24"/>
          <w:lang w:val="bg-BG"/>
        </w:rPr>
        <w:t>,т.7 от конкурсната документация</w:t>
      </w:r>
      <w:r w:rsidR="00E87F11" w:rsidRPr="00DF3DA0">
        <w:rPr>
          <w:sz w:val="24"/>
          <w:szCs w:val="24"/>
          <w:lang w:val="bg-BG"/>
        </w:rPr>
        <w:t>;</w:t>
      </w:r>
      <w:r w:rsidR="009764E7" w:rsidRPr="00DF3DA0">
        <w:rPr>
          <w:sz w:val="24"/>
          <w:szCs w:val="24"/>
          <w:lang w:val="bg-BG"/>
        </w:rPr>
        <w:t xml:space="preserve"> </w:t>
      </w:r>
      <w:r w:rsidR="00004F9B" w:rsidRPr="00DF3DA0">
        <w:rPr>
          <w:i/>
          <w:sz w:val="24"/>
          <w:szCs w:val="24"/>
          <w:lang w:val="bg-BG"/>
        </w:rPr>
        <w:t xml:space="preserve"> -  при  участник - юридическо лице или ЕТ;</w:t>
      </w:r>
    </w:p>
    <w:p w:rsidR="00004F9B" w:rsidRPr="00004F9B" w:rsidRDefault="00004F9B" w:rsidP="00004F9B">
      <w:pPr>
        <w:spacing w:line="276" w:lineRule="auto"/>
        <w:jc w:val="both"/>
        <w:rPr>
          <w:i/>
          <w:color w:val="FF0000"/>
          <w:sz w:val="24"/>
          <w:szCs w:val="24"/>
          <w:lang w:val="bg-BG"/>
        </w:rPr>
      </w:pPr>
    </w:p>
    <w:p w:rsidR="00587A2A" w:rsidRPr="0033674E" w:rsidRDefault="00004F9B" w:rsidP="008E4E83">
      <w:pPr>
        <w:spacing w:line="276" w:lineRule="auto"/>
        <w:ind w:left="-284" w:firstLine="284"/>
        <w:jc w:val="both"/>
        <w:rPr>
          <w:i/>
          <w:sz w:val="24"/>
          <w:szCs w:val="24"/>
          <w:lang w:val="bg-BG"/>
        </w:rPr>
      </w:pPr>
      <w:r w:rsidRPr="0033674E">
        <w:rPr>
          <w:i/>
          <w:sz w:val="24"/>
          <w:szCs w:val="24"/>
          <w:lang w:val="bg-BG"/>
        </w:rPr>
        <w:t>При участник обединение, което не е  юридич</w:t>
      </w:r>
      <w:r w:rsidR="00DF3DA0" w:rsidRPr="0033674E">
        <w:rPr>
          <w:i/>
          <w:sz w:val="24"/>
          <w:szCs w:val="24"/>
          <w:lang w:val="bg-BG"/>
        </w:rPr>
        <w:t xml:space="preserve">еско лице </w:t>
      </w:r>
      <w:r w:rsidR="00587A2A" w:rsidRPr="0033674E">
        <w:rPr>
          <w:i/>
          <w:sz w:val="24"/>
          <w:szCs w:val="24"/>
          <w:lang w:val="bg-BG"/>
        </w:rPr>
        <w:t xml:space="preserve">съответствието с този критерий за подбор се доказва от обединението-участник или от който и да е от неговите членове.  </w:t>
      </w:r>
    </w:p>
    <w:p w:rsidR="002F7350" w:rsidRDefault="00587A2A" w:rsidP="008E4E83">
      <w:pPr>
        <w:spacing w:line="276" w:lineRule="auto"/>
        <w:ind w:left="-284" w:firstLine="284"/>
        <w:jc w:val="both"/>
        <w:rPr>
          <w:sz w:val="24"/>
          <w:szCs w:val="24"/>
          <w:lang w:val="bg-BG"/>
        </w:rPr>
      </w:pPr>
      <w:r>
        <w:rPr>
          <w:sz w:val="24"/>
          <w:szCs w:val="24"/>
          <w:lang w:val="bg-BG"/>
        </w:rPr>
        <w:t xml:space="preserve"> </w:t>
      </w:r>
    </w:p>
    <w:p w:rsidR="001E421A" w:rsidRDefault="00EB6A30" w:rsidP="008E4E83">
      <w:pPr>
        <w:spacing w:line="276" w:lineRule="auto"/>
        <w:ind w:left="-284" w:firstLine="284"/>
        <w:jc w:val="both"/>
        <w:rPr>
          <w:i/>
          <w:sz w:val="24"/>
          <w:szCs w:val="24"/>
          <w:lang w:val="bg-BG"/>
        </w:rPr>
      </w:pPr>
      <w:r>
        <w:rPr>
          <w:b/>
          <w:sz w:val="24"/>
          <w:szCs w:val="24"/>
          <w:lang w:val="bg-BG"/>
        </w:rPr>
        <w:t>9</w:t>
      </w:r>
      <w:r w:rsidR="001E421A" w:rsidRPr="004A6E87">
        <w:rPr>
          <w:b/>
          <w:sz w:val="24"/>
          <w:szCs w:val="24"/>
          <w:lang w:val="bg-BG"/>
        </w:rPr>
        <w:t>.</w:t>
      </w:r>
      <w:r w:rsidR="001E421A">
        <w:rPr>
          <w:sz w:val="24"/>
          <w:szCs w:val="24"/>
          <w:lang w:val="bg-BG"/>
        </w:rPr>
        <w:t xml:space="preserve"> Декларация – </w:t>
      </w:r>
      <w:r w:rsidR="001E421A" w:rsidRPr="00CE50B7">
        <w:rPr>
          <w:b/>
          <w:sz w:val="24"/>
          <w:szCs w:val="24"/>
          <w:lang w:val="bg-BG"/>
        </w:rPr>
        <w:t>образец № 3</w:t>
      </w:r>
      <w:r w:rsidR="00504AFD">
        <w:rPr>
          <w:sz w:val="24"/>
          <w:szCs w:val="24"/>
          <w:lang w:val="bg-BG"/>
        </w:rPr>
        <w:t xml:space="preserve"> за извършен </w:t>
      </w:r>
      <w:r w:rsidR="001E421A">
        <w:rPr>
          <w:sz w:val="24"/>
          <w:szCs w:val="24"/>
          <w:lang w:val="bg-BG"/>
        </w:rPr>
        <w:t xml:space="preserve">оглед на </w:t>
      </w:r>
      <w:r w:rsidR="00272E5C">
        <w:rPr>
          <w:sz w:val="24"/>
          <w:szCs w:val="24"/>
          <w:lang w:val="bg-BG"/>
        </w:rPr>
        <w:t>обекта</w:t>
      </w:r>
      <w:r w:rsidR="00B02474">
        <w:rPr>
          <w:color w:val="FF0000"/>
          <w:sz w:val="24"/>
          <w:szCs w:val="24"/>
          <w:lang w:val="bg-BG"/>
        </w:rPr>
        <w:t xml:space="preserve"> </w:t>
      </w:r>
      <w:r w:rsidR="00504AFD" w:rsidRPr="00504AFD">
        <w:rPr>
          <w:i/>
          <w:sz w:val="24"/>
          <w:szCs w:val="24"/>
          <w:lang w:val="bg-BG"/>
        </w:rPr>
        <w:t>– оригинал -  при  уч</w:t>
      </w:r>
      <w:r w:rsidR="00504AFD">
        <w:rPr>
          <w:i/>
          <w:sz w:val="24"/>
          <w:szCs w:val="24"/>
          <w:lang w:val="bg-BG"/>
        </w:rPr>
        <w:t>астник - юридическо лице или ЕТ</w:t>
      </w:r>
      <w:r w:rsidR="00CE50B7" w:rsidRPr="00504AFD">
        <w:rPr>
          <w:i/>
          <w:sz w:val="24"/>
          <w:szCs w:val="24"/>
          <w:lang w:val="bg-BG"/>
        </w:rPr>
        <w:t xml:space="preserve">; </w:t>
      </w:r>
    </w:p>
    <w:p w:rsidR="007109F6" w:rsidRDefault="007109F6" w:rsidP="008E4E83">
      <w:pPr>
        <w:spacing w:line="276" w:lineRule="auto"/>
        <w:ind w:left="-284" w:firstLine="284"/>
        <w:jc w:val="both"/>
        <w:rPr>
          <w:i/>
          <w:sz w:val="24"/>
          <w:szCs w:val="24"/>
          <w:lang w:val="bg-BG"/>
        </w:rPr>
      </w:pPr>
    </w:p>
    <w:p w:rsidR="008A2666" w:rsidRPr="0033674E" w:rsidRDefault="007109F6" w:rsidP="008E4E83">
      <w:pPr>
        <w:spacing w:line="276" w:lineRule="auto"/>
        <w:ind w:left="-284" w:firstLine="284"/>
        <w:jc w:val="both"/>
        <w:rPr>
          <w:i/>
          <w:sz w:val="24"/>
          <w:szCs w:val="24"/>
          <w:lang w:val="bg-BG"/>
        </w:rPr>
      </w:pPr>
      <w:r w:rsidRPr="0033674E">
        <w:rPr>
          <w:i/>
          <w:sz w:val="24"/>
          <w:szCs w:val="24"/>
          <w:lang w:val="bg-BG"/>
        </w:rPr>
        <w:t>При участник обединение, което не е  юридическо лице де</w:t>
      </w:r>
      <w:r w:rsidR="00587A2A" w:rsidRPr="0033674E">
        <w:rPr>
          <w:i/>
          <w:sz w:val="24"/>
          <w:szCs w:val="24"/>
          <w:lang w:val="bg-BG"/>
        </w:rPr>
        <w:t xml:space="preserve">кларацията се представя от </w:t>
      </w:r>
      <w:r w:rsidR="008A2666" w:rsidRPr="0033674E">
        <w:rPr>
          <w:i/>
          <w:sz w:val="24"/>
          <w:szCs w:val="24"/>
          <w:lang w:val="bg-BG"/>
        </w:rPr>
        <w:t>който и да е от членовете му.</w:t>
      </w:r>
    </w:p>
    <w:p w:rsidR="002F7350" w:rsidRPr="00504AFD" w:rsidRDefault="002F7350" w:rsidP="00FA28EB">
      <w:pPr>
        <w:spacing w:line="276" w:lineRule="auto"/>
        <w:jc w:val="both"/>
        <w:rPr>
          <w:b/>
          <w:i/>
          <w:sz w:val="24"/>
          <w:szCs w:val="24"/>
          <w:lang w:val="bg-BG"/>
        </w:rPr>
      </w:pPr>
    </w:p>
    <w:p w:rsidR="009F3CD4" w:rsidRDefault="00EB6A30" w:rsidP="008E4E83">
      <w:pPr>
        <w:tabs>
          <w:tab w:val="num" w:pos="1572"/>
        </w:tabs>
        <w:spacing w:line="276" w:lineRule="auto"/>
        <w:ind w:left="-284" w:firstLine="284"/>
        <w:jc w:val="both"/>
        <w:rPr>
          <w:i/>
          <w:sz w:val="24"/>
          <w:szCs w:val="24"/>
          <w:lang w:val="bg-BG"/>
        </w:rPr>
      </w:pPr>
      <w:r>
        <w:rPr>
          <w:b/>
          <w:sz w:val="24"/>
          <w:szCs w:val="24"/>
          <w:lang w:val="bg-BG"/>
        </w:rPr>
        <w:t>10</w:t>
      </w:r>
      <w:r w:rsidR="00D20C8E" w:rsidRPr="00FA28EB">
        <w:rPr>
          <w:b/>
          <w:sz w:val="24"/>
          <w:szCs w:val="24"/>
          <w:lang w:val="bg-BG"/>
        </w:rPr>
        <w:t>.</w:t>
      </w:r>
      <w:r w:rsidR="00D20C8E" w:rsidRPr="00751976">
        <w:rPr>
          <w:sz w:val="24"/>
          <w:szCs w:val="24"/>
          <w:lang w:val="bg-BG"/>
        </w:rPr>
        <w:t xml:space="preserve"> Декларация </w:t>
      </w:r>
      <w:r w:rsidR="00D20C8E">
        <w:rPr>
          <w:sz w:val="24"/>
          <w:szCs w:val="24"/>
          <w:lang w:val="bg-BG"/>
        </w:rPr>
        <w:t>-</w:t>
      </w:r>
      <w:r w:rsidR="00D20C8E" w:rsidRPr="00751976">
        <w:rPr>
          <w:sz w:val="24"/>
          <w:szCs w:val="24"/>
          <w:lang w:val="bg-BG"/>
        </w:rPr>
        <w:t xml:space="preserve"> </w:t>
      </w:r>
      <w:r w:rsidR="00D20C8E" w:rsidRPr="00CE50B7">
        <w:rPr>
          <w:b/>
          <w:sz w:val="24"/>
          <w:szCs w:val="24"/>
          <w:lang w:val="bg-BG"/>
        </w:rPr>
        <w:t>о</w:t>
      </w:r>
      <w:r w:rsidR="00CE50B7" w:rsidRPr="00CE50B7">
        <w:rPr>
          <w:b/>
          <w:sz w:val="24"/>
          <w:szCs w:val="24"/>
          <w:lang w:val="bg-BG"/>
        </w:rPr>
        <w:t>бразец № 4</w:t>
      </w:r>
      <w:r w:rsidR="00D20C8E" w:rsidRPr="00094A6D">
        <w:rPr>
          <w:sz w:val="24"/>
          <w:szCs w:val="24"/>
          <w:lang w:val="bg-BG"/>
        </w:rPr>
        <w:t>, че</w:t>
      </w:r>
      <w:r w:rsidR="00D20C8E" w:rsidRPr="00751976">
        <w:rPr>
          <w:sz w:val="24"/>
          <w:szCs w:val="24"/>
          <w:lang w:val="bg-BG"/>
        </w:rPr>
        <w:t xml:space="preserve"> участникът няма</w:t>
      </w:r>
      <w:r w:rsidR="00D20C8E">
        <w:rPr>
          <w:sz w:val="24"/>
          <w:szCs w:val="24"/>
          <w:lang w:val="bg-BG"/>
        </w:rPr>
        <w:t xml:space="preserve"> </w:t>
      </w:r>
      <w:r w:rsidR="00D20C8E" w:rsidRPr="0050627B">
        <w:rPr>
          <w:sz w:val="24"/>
          <w:szCs w:val="24"/>
          <w:lang w:val="bg-BG"/>
        </w:rPr>
        <w:t>задължения към „Холдинг БДЖ” ЕАД и с</w:t>
      </w:r>
      <w:r w:rsidR="00D20C8E">
        <w:rPr>
          <w:sz w:val="24"/>
          <w:szCs w:val="24"/>
          <w:lang w:val="bg-BG"/>
        </w:rPr>
        <w:t>вързаните с него дружества</w:t>
      </w:r>
      <w:r w:rsidR="00D20C8E" w:rsidRPr="0050627B">
        <w:rPr>
          <w:sz w:val="24"/>
          <w:szCs w:val="24"/>
          <w:lang w:val="bg-BG"/>
        </w:rPr>
        <w:t xml:space="preserve"> – „БДЖ-Товарни превози” ЕООД и „БДЖ-Пътнически превози” ЕООД</w:t>
      </w:r>
      <w:r w:rsidR="00D20C8E">
        <w:rPr>
          <w:sz w:val="24"/>
          <w:szCs w:val="24"/>
          <w:lang w:val="bg-BG"/>
        </w:rPr>
        <w:t xml:space="preserve"> – </w:t>
      </w:r>
      <w:r w:rsidR="00D20C8E" w:rsidRPr="00F93955">
        <w:rPr>
          <w:i/>
          <w:sz w:val="24"/>
          <w:szCs w:val="24"/>
          <w:lang w:val="bg-BG"/>
        </w:rPr>
        <w:t>оригинал</w:t>
      </w:r>
      <w:r w:rsidR="00D20C8E">
        <w:rPr>
          <w:sz w:val="24"/>
          <w:szCs w:val="24"/>
          <w:lang w:val="bg-BG"/>
        </w:rPr>
        <w:t>;</w:t>
      </w:r>
      <w:r w:rsidR="00B0717A" w:rsidRPr="00B0717A">
        <w:t xml:space="preserve"> </w:t>
      </w:r>
      <w:r w:rsidR="00B0717A" w:rsidRPr="00B0717A">
        <w:rPr>
          <w:i/>
          <w:sz w:val="24"/>
          <w:szCs w:val="24"/>
          <w:lang w:val="bg-BG"/>
        </w:rPr>
        <w:t>-  при  участник - юридическо лице или ЕТ;</w:t>
      </w:r>
    </w:p>
    <w:p w:rsidR="00B0717A" w:rsidRDefault="00B0717A" w:rsidP="008E4E83">
      <w:pPr>
        <w:tabs>
          <w:tab w:val="num" w:pos="1572"/>
        </w:tabs>
        <w:spacing w:line="276" w:lineRule="auto"/>
        <w:ind w:left="-284" w:firstLine="284"/>
        <w:jc w:val="both"/>
        <w:rPr>
          <w:i/>
          <w:sz w:val="24"/>
          <w:szCs w:val="24"/>
          <w:lang w:val="bg-BG"/>
        </w:rPr>
      </w:pPr>
    </w:p>
    <w:p w:rsidR="00B0717A" w:rsidRPr="00B0717A" w:rsidRDefault="00B0717A" w:rsidP="008E4E83">
      <w:pPr>
        <w:tabs>
          <w:tab w:val="num" w:pos="1572"/>
        </w:tabs>
        <w:spacing w:line="276" w:lineRule="auto"/>
        <w:ind w:left="-284" w:firstLine="284"/>
        <w:jc w:val="both"/>
        <w:rPr>
          <w:i/>
          <w:sz w:val="24"/>
          <w:szCs w:val="24"/>
          <w:lang w:val="bg-BG"/>
        </w:rPr>
      </w:pPr>
      <w:r w:rsidRPr="00B0717A">
        <w:rPr>
          <w:i/>
          <w:sz w:val="24"/>
          <w:szCs w:val="24"/>
          <w:lang w:val="bg-BG"/>
        </w:rPr>
        <w:t>При участник обединение, което не е  юридическо лице де</w:t>
      </w:r>
      <w:r w:rsidR="00AB29AE">
        <w:rPr>
          <w:i/>
          <w:sz w:val="24"/>
          <w:szCs w:val="24"/>
          <w:lang w:val="bg-BG"/>
        </w:rPr>
        <w:t>кларация  представя всеки един от</w:t>
      </w:r>
      <w:r w:rsidR="00B31391">
        <w:rPr>
          <w:i/>
          <w:sz w:val="24"/>
          <w:szCs w:val="24"/>
          <w:lang w:val="bg-BG"/>
        </w:rPr>
        <w:t xml:space="preserve"> членове</w:t>
      </w:r>
      <w:r w:rsidR="006A53A3">
        <w:rPr>
          <w:i/>
          <w:sz w:val="24"/>
          <w:szCs w:val="24"/>
          <w:lang w:val="bg-BG"/>
        </w:rPr>
        <w:t>те</w:t>
      </w:r>
      <w:r w:rsidRPr="00B0717A">
        <w:rPr>
          <w:i/>
          <w:sz w:val="24"/>
          <w:szCs w:val="24"/>
          <w:lang w:val="bg-BG"/>
        </w:rPr>
        <w:t xml:space="preserve"> на об</w:t>
      </w:r>
      <w:r w:rsidR="00B31391">
        <w:rPr>
          <w:i/>
          <w:sz w:val="24"/>
          <w:szCs w:val="24"/>
          <w:lang w:val="bg-BG"/>
        </w:rPr>
        <w:t>единението.</w:t>
      </w:r>
    </w:p>
    <w:p w:rsidR="006E750D" w:rsidRDefault="006E750D" w:rsidP="006E750D">
      <w:pPr>
        <w:tabs>
          <w:tab w:val="num" w:pos="1572"/>
        </w:tabs>
        <w:spacing w:line="276" w:lineRule="auto"/>
        <w:jc w:val="both"/>
        <w:rPr>
          <w:sz w:val="24"/>
          <w:szCs w:val="24"/>
          <w:lang w:val="bg-BG"/>
        </w:rPr>
      </w:pPr>
    </w:p>
    <w:p w:rsidR="006E750D" w:rsidRDefault="00EB6A30" w:rsidP="006E750D">
      <w:pPr>
        <w:tabs>
          <w:tab w:val="num" w:pos="1572"/>
        </w:tabs>
        <w:spacing w:line="276" w:lineRule="auto"/>
        <w:jc w:val="both"/>
        <w:rPr>
          <w:i/>
          <w:sz w:val="24"/>
          <w:szCs w:val="24"/>
          <w:lang w:val="bg-BG"/>
        </w:rPr>
      </w:pPr>
      <w:r>
        <w:rPr>
          <w:b/>
          <w:sz w:val="24"/>
          <w:szCs w:val="24"/>
          <w:lang w:val="bg-BG"/>
        </w:rPr>
        <w:t>11</w:t>
      </w:r>
      <w:r w:rsidR="006E750D" w:rsidRPr="006E750D">
        <w:rPr>
          <w:b/>
          <w:sz w:val="24"/>
          <w:szCs w:val="24"/>
          <w:lang w:val="bg-BG"/>
        </w:rPr>
        <w:t xml:space="preserve">. </w:t>
      </w:r>
      <w:r w:rsidR="00DA43F0" w:rsidRPr="00DA43F0">
        <w:rPr>
          <w:sz w:val="24"/>
          <w:szCs w:val="24"/>
          <w:lang w:val="bg-BG"/>
        </w:rPr>
        <w:t>Декларация</w:t>
      </w:r>
      <w:r w:rsidR="00DA43F0">
        <w:rPr>
          <w:sz w:val="24"/>
          <w:szCs w:val="24"/>
          <w:lang w:val="bg-BG"/>
        </w:rPr>
        <w:t xml:space="preserve"> – </w:t>
      </w:r>
      <w:r w:rsidR="00DA43F0" w:rsidRPr="00644E08">
        <w:rPr>
          <w:b/>
          <w:sz w:val="24"/>
          <w:szCs w:val="24"/>
          <w:lang w:val="bg-BG"/>
        </w:rPr>
        <w:t>Образец № 5</w:t>
      </w:r>
      <w:r w:rsidR="00644E08">
        <w:rPr>
          <w:sz w:val="24"/>
          <w:szCs w:val="24"/>
          <w:lang w:val="bg-BG"/>
        </w:rPr>
        <w:t>,</w:t>
      </w:r>
      <w:r w:rsidR="00DA43F0" w:rsidRPr="00DA43F0">
        <w:rPr>
          <w:sz w:val="24"/>
          <w:szCs w:val="24"/>
          <w:lang w:val="bg-BG"/>
        </w:rPr>
        <w:t xml:space="preserve"> за липса на обстоятелствата по р.</w:t>
      </w:r>
      <w:r w:rsidR="00DA43F0" w:rsidRPr="00DA43F0">
        <w:rPr>
          <w:sz w:val="24"/>
          <w:szCs w:val="24"/>
        </w:rPr>
        <w:t xml:space="preserve"> III</w:t>
      </w:r>
      <w:r w:rsidR="00DA43F0" w:rsidRPr="00DA43F0">
        <w:rPr>
          <w:sz w:val="24"/>
          <w:szCs w:val="24"/>
          <w:lang w:val="bg-BG"/>
        </w:rPr>
        <w:t xml:space="preserve">, т. 4 от конкурсната документация – </w:t>
      </w:r>
      <w:r w:rsidR="00DA43F0" w:rsidRPr="00F93955">
        <w:rPr>
          <w:i/>
          <w:sz w:val="24"/>
          <w:szCs w:val="24"/>
          <w:lang w:val="bg-BG"/>
        </w:rPr>
        <w:t>оригинал</w:t>
      </w:r>
      <w:r w:rsidR="00DA43F0">
        <w:rPr>
          <w:b/>
          <w:sz w:val="24"/>
          <w:szCs w:val="24"/>
          <w:lang w:val="bg-BG"/>
        </w:rPr>
        <w:t xml:space="preserve"> </w:t>
      </w:r>
      <w:proofErr w:type="gramStart"/>
      <w:r w:rsidR="00DA43F0">
        <w:rPr>
          <w:b/>
          <w:sz w:val="24"/>
          <w:szCs w:val="24"/>
          <w:lang w:val="bg-BG"/>
        </w:rPr>
        <w:t xml:space="preserve">- </w:t>
      </w:r>
      <w:r w:rsidR="00DA43F0" w:rsidRPr="00DA43F0">
        <w:rPr>
          <w:b/>
          <w:sz w:val="24"/>
          <w:szCs w:val="24"/>
          <w:lang w:val="bg-BG"/>
        </w:rPr>
        <w:t xml:space="preserve"> </w:t>
      </w:r>
      <w:r w:rsidR="00DA43F0" w:rsidRPr="00DA43F0">
        <w:rPr>
          <w:i/>
          <w:sz w:val="24"/>
          <w:szCs w:val="24"/>
          <w:lang w:val="bg-BG"/>
        </w:rPr>
        <w:t>при</w:t>
      </w:r>
      <w:proofErr w:type="gramEnd"/>
      <w:r w:rsidR="00DA43F0" w:rsidRPr="00DA43F0">
        <w:rPr>
          <w:i/>
          <w:sz w:val="24"/>
          <w:szCs w:val="24"/>
          <w:lang w:val="bg-BG"/>
        </w:rPr>
        <w:t xml:space="preserve">  участник - юридическо лице или ЕТ;</w:t>
      </w:r>
    </w:p>
    <w:p w:rsidR="00D8517D" w:rsidRDefault="00D8517D" w:rsidP="006E750D">
      <w:pPr>
        <w:tabs>
          <w:tab w:val="num" w:pos="1572"/>
        </w:tabs>
        <w:spacing w:line="276" w:lineRule="auto"/>
        <w:jc w:val="both"/>
        <w:rPr>
          <w:i/>
          <w:sz w:val="24"/>
          <w:szCs w:val="24"/>
          <w:lang w:val="bg-BG"/>
        </w:rPr>
      </w:pPr>
    </w:p>
    <w:p w:rsidR="00DA43F0" w:rsidRDefault="00D8517D" w:rsidP="006E750D">
      <w:pPr>
        <w:tabs>
          <w:tab w:val="num" w:pos="1572"/>
        </w:tabs>
        <w:spacing w:line="276" w:lineRule="auto"/>
        <w:jc w:val="both"/>
        <w:rPr>
          <w:i/>
          <w:sz w:val="24"/>
          <w:szCs w:val="24"/>
          <w:lang w:val="bg-BG"/>
        </w:rPr>
      </w:pPr>
      <w:r>
        <w:rPr>
          <w:i/>
          <w:sz w:val="24"/>
          <w:szCs w:val="24"/>
          <w:lang w:val="bg-BG"/>
        </w:rPr>
        <w:t xml:space="preserve"> </w:t>
      </w:r>
      <w:r w:rsidR="00DA43F0">
        <w:rPr>
          <w:i/>
          <w:sz w:val="24"/>
          <w:szCs w:val="24"/>
          <w:lang w:val="bg-BG"/>
        </w:rPr>
        <w:t xml:space="preserve">  </w:t>
      </w:r>
      <w:r w:rsidR="00DA43F0" w:rsidRPr="00DA43F0">
        <w:rPr>
          <w:i/>
          <w:sz w:val="24"/>
          <w:szCs w:val="24"/>
          <w:lang w:val="bg-BG"/>
        </w:rPr>
        <w:t>При участник обединение, което не е  юридическо лице деклар</w:t>
      </w:r>
      <w:r w:rsidR="00AB29AE">
        <w:rPr>
          <w:i/>
          <w:sz w:val="24"/>
          <w:szCs w:val="24"/>
          <w:lang w:val="bg-BG"/>
        </w:rPr>
        <w:t>ация  представя всеки един от</w:t>
      </w:r>
      <w:r w:rsidR="00D50F87">
        <w:rPr>
          <w:i/>
          <w:sz w:val="24"/>
          <w:szCs w:val="24"/>
          <w:lang w:val="bg-BG"/>
        </w:rPr>
        <w:t xml:space="preserve"> </w:t>
      </w:r>
      <w:r w:rsidR="00DA43F0" w:rsidRPr="00DA43F0">
        <w:rPr>
          <w:i/>
          <w:sz w:val="24"/>
          <w:szCs w:val="24"/>
          <w:lang w:val="bg-BG"/>
        </w:rPr>
        <w:t>члено</w:t>
      </w:r>
      <w:r w:rsidR="00D50F87">
        <w:rPr>
          <w:i/>
          <w:sz w:val="24"/>
          <w:szCs w:val="24"/>
          <w:lang w:val="bg-BG"/>
        </w:rPr>
        <w:t>ве</w:t>
      </w:r>
      <w:r w:rsidR="00AB29AE">
        <w:rPr>
          <w:i/>
          <w:sz w:val="24"/>
          <w:szCs w:val="24"/>
          <w:lang w:val="bg-BG"/>
        </w:rPr>
        <w:t>те</w:t>
      </w:r>
      <w:r w:rsidR="00644E08">
        <w:rPr>
          <w:i/>
          <w:sz w:val="24"/>
          <w:szCs w:val="24"/>
          <w:lang w:val="bg-BG"/>
        </w:rPr>
        <w:t xml:space="preserve"> на обединението;</w:t>
      </w:r>
    </w:p>
    <w:p w:rsidR="002F7350" w:rsidRPr="00DA43F0" w:rsidRDefault="002F7350" w:rsidP="00F93955">
      <w:pPr>
        <w:tabs>
          <w:tab w:val="num" w:pos="1572"/>
        </w:tabs>
        <w:spacing w:line="276" w:lineRule="auto"/>
        <w:jc w:val="both"/>
        <w:rPr>
          <w:i/>
          <w:sz w:val="24"/>
          <w:szCs w:val="24"/>
        </w:rPr>
      </w:pPr>
    </w:p>
    <w:p w:rsidR="00D20C8E" w:rsidRDefault="002F7350" w:rsidP="00F93955">
      <w:pPr>
        <w:tabs>
          <w:tab w:val="num" w:pos="1572"/>
        </w:tabs>
        <w:spacing w:line="276" w:lineRule="auto"/>
        <w:ind w:left="-284" w:firstLine="142"/>
        <w:jc w:val="both"/>
        <w:rPr>
          <w:i/>
          <w:sz w:val="24"/>
          <w:szCs w:val="24"/>
          <w:lang w:val="bg-BG"/>
        </w:rPr>
      </w:pPr>
      <w:r>
        <w:rPr>
          <w:sz w:val="24"/>
          <w:szCs w:val="24"/>
          <w:lang w:val="bg-BG"/>
        </w:rPr>
        <w:t xml:space="preserve">  </w:t>
      </w:r>
      <w:r w:rsidR="00EB6A30">
        <w:rPr>
          <w:b/>
          <w:sz w:val="24"/>
          <w:szCs w:val="24"/>
          <w:lang w:val="bg-BG"/>
        </w:rPr>
        <w:t>12</w:t>
      </w:r>
      <w:r w:rsidR="00D20C8E" w:rsidRPr="00FA28EB">
        <w:rPr>
          <w:b/>
          <w:sz w:val="24"/>
          <w:szCs w:val="24"/>
          <w:lang w:val="bg-BG"/>
        </w:rPr>
        <w:t>.</w:t>
      </w:r>
      <w:r w:rsidR="00D20C8E" w:rsidRPr="005C7E2C">
        <w:rPr>
          <w:b/>
          <w:sz w:val="24"/>
          <w:szCs w:val="24"/>
          <w:lang w:val="bg-BG"/>
        </w:rPr>
        <w:t xml:space="preserve"> </w:t>
      </w:r>
      <w:r w:rsidR="00D20C8E" w:rsidRPr="00A25E40">
        <w:rPr>
          <w:sz w:val="24"/>
          <w:szCs w:val="24"/>
          <w:lang w:val="bg-BG"/>
        </w:rPr>
        <w:t xml:space="preserve">Декларация – </w:t>
      </w:r>
      <w:r w:rsidR="00D20C8E" w:rsidRPr="00CE50B7">
        <w:rPr>
          <w:b/>
          <w:sz w:val="24"/>
          <w:szCs w:val="24"/>
          <w:lang w:val="bg-BG"/>
        </w:rPr>
        <w:t xml:space="preserve">образец № </w:t>
      </w:r>
      <w:r w:rsidR="00DA43F0">
        <w:rPr>
          <w:b/>
          <w:sz w:val="24"/>
          <w:szCs w:val="24"/>
          <w:lang w:val="bg-BG"/>
        </w:rPr>
        <w:t>6</w:t>
      </w:r>
      <w:r w:rsidR="00D20C8E" w:rsidRPr="00A25E40">
        <w:rPr>
          <w:sz w:val="24"/>
          <w:szCs w:val="24"/>
          <w:lang w:val="bg-BG"/>
        </w:rPr>
        <w:t xml:space="preserve"> за съгласие с проект</w:t>
      </w:r>
      <w:r w:rsidR="00A1278C">
        <w:rPr>
          <w:sz w:val="24"/>
          <w:szCs w:val="24"/>
          <w:lang w:val="bg-BG"/>
        </w:rPr>
        <w:t>а на договор</w:t>
      </w:r>
      <w:r w:rsidR="00F93955">
        <w:rPr>
          <w:sz w:val="24"/>
          <w:szCs w:val="24"/>
          <w:lang w:val="bg-BG"/>
        </w:rPr>
        <w:t xml:space="preserve"> -</w:t>
      </w:r>
      <w:r w:rsidR="00F93955" w:rsidRPr="00F93955">
        <w:t xml:space="preserve"> </w:t>
      </w:r>
      <w:r w:rsidR="00F93955" w:rsidRPr="00F93955">
        <w:rPr>
          <w:i/>
          <w:sz w:val="24"/>
          <w:szCs w:val="24"/>
          <w:lang w:val="bg-BG"/>
        </w:rPr>
        <w:t>оригинал -  при  участник - юридическо лице или ЕТ;</w:t>
      </w:r>
    </w:p>
    <w:p w:rsidR="00F93955" w:rsidRDefault="00F93955" w:rsidP="00F93955">
      <w:pPr>
        <w:tabs>
          <w:tab w:val="num" w:pos="1572"/>
        </w:tabs>
        <w:spacing w:line="276" w:lineRule="auto"/>
        <w:ind w:left="-284" w:firstLine="142"/>
        <w:jc w:val="both"/>
        <w:rPr>
          <w:i/>
          <w:sz w:val="24"/>
          <w:szCs w:val="24"/>
          <w:lang w:val="bg-BG"/>
        </w:rPr>
      </w:pPr>
    </w:p>
    <w:p w:rsidR="00F93955" w:rsidRPr="00B2168F" w:rsidRDefault="00F93955" w:rsidP="00F93955">
      <w:pPr>
        <w:tabs>
          <w:tab w:val="num" w:pos="1572"/>
        </w:tabs>
        <w:spacing w:line="276" w:lineRule="auto"/>
        <w:ind w:left="-284" w:firstLine="142"/>
        <w:jc w:val="both"/>
        <w:rPr>
          <w:i/>
          <w:color w:val="FF0000"/>
          <w:sz w:val="24"/>
          <w:szCs w:val="24"/>
          <w:lang w:val="bg-BG"/>
        </w:rPr>
      </w:pPr>
      <w:r>
        <w:rPr>
          <w:i/>
          <w:sz w:val="24"/>
          <w:szCs w:val="24"/>
          <w:lang w:val="bg-BG"/>
        </w:rPr>
        <w:t xml:space="preserve">     </w:t>
      </w:r>
      <w:r w:rsidRPr="00F93955">
        <w:rPr>
          <w:i/>
          <w:sz w:val="24"/>
          <w:szCs w:val="24"/>
          <w:lang w:val="bg-BG"/>
        </w:rPr>
        <w:t>При участник обединение, което не е  юридическо лице де</w:t>
      </w:r>
      <w:r w:rsidR="005F26E9">
        <w:rPr>
          <w:i/>
          <w:sz w:val="24"/>
          <w:szCs w:val="24"/>
          <w:lang w:val="bg-BG"/>
        </w:rPr>
        <w:t>кларацията</w:t>
      </w:r>
      <w:r w:rsidR="00D225B1">
        <w:rPr>
          <w:i/>
          <w:sz w:val="24"/>
          <w:szCs w:val="24"/>
          <w:lang w:val="bg-BG"/>
        </w:rPr>
        <w:t xml:space="preserve"> се представя от определения за водещ член на обединението.</w:t>
      </w:r>
    </w:p>
    <w:p w:rsidR="002F7350" w:rsidRPr="00A25E40" w:rsidRDefault="002F7350" w:rsidP="008E4E83">
      <w:pPr>
        <w:tabs>
          <w:tab w:val="num" w:pos="1572"/>
        </w:tabs>
        <w:spacing w:line="276" w:lineRule="auto"/>
        <w:ind w:left="-284" w:firstLine="142"/>
        <w:jc w:val="both"/>
        <w:rPr>
          <w:sz w:val="24"/>
          <w:szCs w:val="24"/>
          <w:lang w:val="bg-BG"/>
        </w:rPr>
      </w:pPr>
    </w:p>
    <w:p w:rsidR="00D20C8E" w:rsidRDefault="00EB6A30" w:rsidP="008E4E83">
      <w:pPr>
        <w:spacing w:line="276" w:lineRule="auto"/>
        <w:ind w:left="-284" w:firstLine="142"/>
        <w:jc w:val="both"/>
        <w:rPr>
          <w:sz w:val="24"/>
          <w:szCs w:val="24"/>
          <w:lang w:val="bg-BG"/>
        </w:rPr>
      </w:pPr>
      <w:r>
        <w:rPr>
          <w:b/>
          <w:sz w:val="24"/>
          <w:szCs w:val="24"/>
          <w:lang w:val="bg-BG"/>
        </w:rPr>
        <w:t xml:space="preserve">  13</w:t>
      </w:r>
      <w:r w:rsidR="00D20C8E" w:rsidRPr="00FA28EB">
        <w:rPr>
          <w:b/>
          <w:sz w:val="24"/>
          <w:szCs w:val="24"/>
        </w:rPr>
        <w:t>.</w:t>
      </w:r>
      <w:r w:rsidR="00D20C8E">
        <w:rPr>
          <w:sz w:val="24"/>
          <w:szCs w:val="24"/>
        </w:rPr>
        <w:t xml:space="preserve"> </w:t>
      </w:r>
      <w:proofErr w:type="gramStart"/>
      <w:r w:rsidR="00D20C8E">
        <w:rPr>
          <w:sz w:val="24"/>
          <w:szCs w:val="24"/>
        </w:rPr>
        <w:t>Ценов</w:t>
      </w:r>
      <w:r w:rsidR="00D20C8E">
        <w:rPr>
          <w:sz w:val="24"/>
          <w:szCs w:val="24"/>
          <w:lang w:val="bg-BG"/>
        </w:rPr>
        <w:t>о предложение</w:t>
      </w:r>
      <w:r w:rsidR="00D20C8E" w:rsidRPr="00CB6F15">
        <w:rPr>
          <w:sz w:val="24"/>
          <w:szCs w:val="24"/>
          <w:lang w:val="bg-BG"/>
        </w:rPr>
        <w:t xml:space="preserve"> на участника –</w:t>
      </w:r>
      <w:r w:rsidR="00D20C8E">
        <w:rPr>
          <w:sz w:val="24"/>
          <w:szCs w:val="24"/>
          <w:lang w:val="bg-BG"/>
        </w:rPr>
        <w:t xml:space="preserve"> </w:t>
      </w:r>
      <w:r w:rsidR="00D20C8E" w:rsidRPr="00CE50B7">
        <w:rPr>
          <w:b/>
          <w:sz w:val="24"/>
          <w:szCs w:val="24"/>
          <w:lang w:val="bg-BG"/>
        </w:rPr>
        <w:t xml:space="preserve">образец № </w:t>
      </w:r>
      <w:r w:rsidR="00DA43F0">
        <w:rPr>
          <w:b/>
          <w:sz w:val="24"/>
          <w:szCs w:val="24"/>
          <w:lang w:val="bg-BG"/>
        </w:rPr>
        <w:t>7</w:t>
      </w:r>
      <w:r w:rsidR="00D20C8E" w:rsidRPr="00B75E16">
        <w:rPr>
          <w:sz w:val="24"/>
          <w:szCs w:val="24"/>
          <w:lang w:val="bg-BG"/>
        </w:rPr>
        <w:t>,</w:t>
      </w:r>
      <w:r w:rsidR="00D225B1">
        <w:rPr>
          <w:sz w:val="24"/>
          <w:szCs w:val="24"/>
          <w:lang w:val="bg-BG"/>
        </w:rPr>
        <w:t xml:space="preserve"> </w:t>
      </w:r>
      <w:r w:rsidR="00D225B1" w:rsidRPr="00D225B1">
        <w:rPr>
          <w:i/>
          <w:sz w:val="24"/>
          <w:szCs w:val="24"/>
          <w:lang w:val="bg-BG"/>
        </w:rPr>
        <w:t>в оригинал</w:t>
      </w:r>
      <w:r w:rsidR="00D225B1">
        <w:rPr>
          <w:i/>
          <w:sz w:val="24"/>
          <w:szCs w:val="24"/>
          <w:lang w:val="bg-BG"/>
        </w:rPr>
        <w:t>,</w:t>
      </w:r>
      <w:r w:rsidR="00D20C8E">
        <w:rPr>
          <w:sz w:val="24"/>
          <w:szCs w:val="24"/>
          <w:lang w:val="bg-BG"/>
        </w:rPr>
        <w:t xml:space="preserve"> поставено</w:t>
      </w:r>
      <w:r w:rsidR="00D20C8E" w:rsidRPr="005318BC">
        <w:rPr>
          <w:sz w:val="24"/>
          <w:szCs w:val="24"/>
          <w:lang w:val="bg-BG"/>
        </w:rPr>
        <w:t xml:space="preserve"> в отделен, запечатан, непрозрачен плик.</w:t>
      </w:r>
      <w:proofErr w:type="gramEnd"/>
      <w:r w:rsidR="00D225B1">
        <w:rPr>
          <w:sz w:val="24"/>
          <w:szCs w:val="24"/>
          <w:lang w:val="bg-BG"/>
        </w:rPr>
        <w:t xml:space="preserve"> </w:t>
      </w:r>
    </w:p>
    <w:p w:rsidR="0085045E" w:rsidRDefault="0085045E" w:rsidP="008E4E83">
      <w:pPr>
        <w:spacing w:line="276" w:lineRule="auto"/>
        <w:ind w:left="-284" w:firstLine="142"/>
        <w:jc w:val="both"/>
        <w:rPr>
          <w:sz w:val="24"/>
          <w:szCs w:val="24"/>
          <w:lang w:val="bg-BG"/>
        </w:rPr>
      </w:pPr>
    </w:p>
    <w:p w:rsidR="00D20C8E" w:rsidRPr="00D225B1" w:rsidRDefault="00D20C8E" w:rsidP="00B2168F">
      <w:pPr>
        <w:spacing w:line="276" w:lineRule="auto"/>
        <w:jc w:val="both"/>
        <w:rPr>
          <w:i/>
          <w:color w:val="000000"/>
          <w:sz w:val="24"/>
          <w:szCs w:val="24"/>
          <w:lang w:val="bg-BG"/>
        </w:rPr>
      </w:pPr>
    </w:p>
    <w:p w:rsidR="0085045E" w:rsidRDefault="006D3FE2" w:rsidP="008E4E83">
      <w:pPr>
        <w:pStyle w:val="BodyText"/>
        <w:tabs>
          <w:tab w:val="left" w:pos="-540"/>
        </w:tabs>
        <w:spacing w:line="276" w:lineRule="auto"/>
        <w:ind w:left="-288"/>
        <w:rPr>
          <w:szCs w:val="24"/>
        </w:rPr>
      </w:pPr>
      <w:r>
        <w:rPr>
          <w:szCs w:val="24"/>
        </w:rPr>
        <w:t xml:space="preserve">      </w:t>
      </w:r>
      <w:r w:rsidR="0085045E">
        <w:rPr>
          <w:szCs w:val="24"/>
        </w:rPr>
        <w:t xml:space="preserve">  </w:t>
      </w:r>
      <w:r w:rsidR="00D20C8E" w:rsidRPr="00E30D35">
        <w:rPr>
          <w:szCs w:val="24"/>
        </w:rPr>
        <w:t>Всички описани в списъка документи, се изготвят в съответствие с условията и образците от настоящата конкурсна документация, като същите се подписват/заверяват</w:t>
      </w:r>
      <w:r w:rsidR="007263F6">
        <w:rPr>
          <w:szCs w:val="24"/>
        </w:rPr>
        <w:t xml:space="preserve"> с гриф „Вярно с оригинала“ и подпис,</w:t>
      </w:r>
      <w:r w:rsidR="00D20C8E" w:rsidRPr="00E30D35">
        <w:rPr>
          <w:szCs w:val="24"/>
        </w:rPr>
        <w:t xml:space="preserve"> от законния представител на юридическото лице</w:t>
      </w:r>
      <w:r w:rsidR="00D20C8E">
        <w:rPr>
          <w:szCs w:val="24"/>
        </w:rPr>
        <w:t xml:space="preserve"> </w:t>
      </w:r>
      <w:r w:rsidR="00D20C8E" w:rsidRPr="00E30D35">
        <w:rPr>
          <w:szCs w:val="24"/>
        </w:rPr>
        <w:t xml:space="preserve">- участник в конкурса, </w:t>
      </w:r>
      <w:r w:rsidR="00D20C8E" w:rsidRPr="00E30D35">
        <w:rPr>
          <w:szCs w:val="24"/>
        </w:rPr>
        <w:lastRenderedPageBreak/>
        <w:t>съответно от</w:t>
      </w:r>
      <w:r w:rsidR="00CD772E">
        <w:rPr>
          <w:szCs w:val="24"/>
        </w:rPr>
        <w:t xml:space="preserve"> физическото лице </w:t>
      </w:r>
      <w:r w:rsidR="00D20C8E" w:rsidRPr="00E30D35">
        <w:rPr>
          <w:szCs w:val="24"/>
        </w:rPr>
        <w:t>- едноличен търговец, като се полага и фирмения печат на кандидата.</w:t>
      </w:r>
      <w:r w:rsidR="00CD772E">
        <w:rPr>
          <w:szCs w:val="24"/>
          <w:lang w:val="en-US"/>
        </w:rPr>
        <w:t xml:space="preserve"> </w:t>
      </w:r>
      <w:r w:rsidR="00CD772E">
        <w:rPr>
          <w:szCs w:val="24"/>
        </w:rPr>
        <w:t>В случай, че документите са подписани</w:t>
      </w:r>
      <w:r w:rsidR="00F030D5">
        <w:rPr>
          <w:szCs w:val="24"/>
        </w:rPr>
        <w:t>/заверени</w:t>
      </w:r>
      <w:r w:rsidR="00CD772E">
        <w:rPr>
          <w:szCs w:val="24"/>
        </w:rPr>
        <w:t xml:space="preserve"> о</w:t>
      </w:r>
      <w:r w:rsidR="00F030D5">
        <w:rPr>
          <w:szCs w:val="24"/>
        </w:rPr>
        <w:t xml:space="preserve">т пълномощник, към документите за участие </w:t>
      </w:r>
      <w:r w:rsidR="001A17FA">
        <w:rPr>
          <w:szCs w:val="24"/>
        </w:rPr>
        <w:t xml:space="preserve">следва да се приложи </w:t>
      </w:r>
      <w:r w:rsidR="00CD772E" w:rsidRPr="00A220B5">
        <w:rPr>
          <w:b/>
          <w:szCs w:val="24"/>
        </w:rPr>
        <w:t>изрично пълномощно</w:t>
      </w:r>
      <w:r w:rsidR="00834CAD">
        <w:rPr>
          <w:szCs w:val="24"/>
          <w:lang w:val="en-US"/>
        </w:rPr>
        <w:t xml:space="preserve">, </w:t>
      </w:r>
      <w:r w:rsidR="00834CAD">
        <w:rPr>
          <w:szCs w:val="24"/>
        </w:rPr>
        <w:t>съдържащо упълномощаване с посочените функции</w:t>
      </w:r>
      <w:r w:rsidR="008564EE">
        <w:rPr>
          <w:szCs w:val="24"/>
        </w:rPr>
        <w:t>.</w:t>
      </w:r>
      <w:r w:rsidR="007263F6">
        <w:rPr>
          <w:szCs w:val="24"/>
        </w:rPr>
        <w:t xml:space="preserve"> </w:t>
      </w:r>
      <w:r w:rsidR="00CD772E">
        <w:rPr>
          <w:szCs w:val="24"/>
        </w:rPr>
        <w:t xml:space="preserve"> </w:t>
      </w:r>
    </w:p>
    <w:p w:rsidR="00D20C8E" w:rsidRDefault="0085045E" w:rsidP="008E4E83">
      <w:pPr>
        <w:pStyle w:val="BodyText"/>
        <w:tabs>
          <w:tab w:val="left" w:pos="-540"/>
        </w:tabs>
        <w:spacing w:line="276" w:lineRule="auto"/>
        <w:ind w:left="-288"/>
        <w:rPr>
          <w:szCs w:val="24"/>
        </w:rPr>
      </w:pPr>
      <w:r>
        <w:rPr>
          <w:szCs w:val="24"/>
        </w:rPr>
        <w:t xml:space="preserve">       </w:t>
      </w:r>
      <w:r w:rsidR="00CD772E">
        <w:rPr>
          <w:szCs w:val="24"/>
        </w:rPr>
        <w:t>При участник – обединение, което не е юридическо лице</w:t>
      </w:r>
      <w:r>
        <w:rPr>
          <w:szCs w:val="24"/>
        </w:rPr>
        <w:t xml:space="preserve"> към документите</w:t>
      </w:r>
      <w:r w:rsidR="00A20F1F">
        <w:rPr>
          <w:szCs w:val="24"/>
        </w:rPr>
        <w:t xml:space="preserve"> за участие</w:t>
      </w:r>
      <w:r>
        <w:rPr>
          <w:szCs w:val="24"/>
        </w:rPr>
        <w:t xml:space="preserve"> </w:t>
      </w:r>
      <w:r w:rsidR="00B06D20">
        <w:rPr>
          <w:szCs w:val="24"/>
        </w:rPr>
        <w:t xml:space="preserve">се </w:t>
      </w:r>
      <w:r w:rsidR="009937A1">
        <w:rPr>
          <w:szCs w:val="24"/>
        </w:rPr>
        <w:t>прилага</w:t>
      </w:r>
      <w:r w:rsidRPr="00A220B5">
        <w:rPr>
          <w:b/>
          <w:szCs w:val="24"/>
        </w:rPr>
        <w:t xml:space="preserve"> </w:t>
      </w:r>
      <w:r w:rsidR="00B06D20" w:rsidRPr="00A220B5">
        <w:rPr>
          <w:b/>
          <w:szCs w:val="24"/>
        </w:rPr>
        <w:t>изрично пълномощно</w:t>
      </w:r>
      <w:r w:rsidR="00B06D20" w:rsidRPr="008564EE">
        <w:rPr>
          <w:szCs w:val="24"/>
        </w:rPr>
        <w:t xml:space="preserve"> от чле</w:t>
      </w:r>
      <w:r w:rsidR="00B06D20">
        <w:rPr>
          <w:szCs w:val="24"/>
        </w:rPr>
        <w:t xml:space="preserve">новете на обединението в полза на водещия член на обединението, че </w:t>
      </w:r>
      <w:r w:rsidR="006D64EF">
        <w:rPr>
          <w:szCs w:val="24"/>
        </w:rPr>
        <w:t xml:space="preserve">същият </w:t>
      </w:r>
      <w:r w:rsidR="00B06D20">
        <w:rPr>
          <w:szCs w:val="24"/>
        </w:rPr>
        <w:t>има право да подписва</w:t>
      </w:r>
      <w:r w:rsidR="004558F3">
        <w:rPr>
          <w:szCs w:val="24"/>
        </w:rPr>
        <w:t>/заверява</w:t>
      </w:r>
      <w:r w:rsidR="00B06D20">
        <w:rPr>
          <w:szCs w:val="24"/>
        </w:rPr>
        <w:t xml:space="preserve"> изискуемите документи и да представлява о</w:t>
      </w:r>
      <w:r>
        <w:rPr>
          <w:szCs w:val="24"/>
        </w:rPr>
        <w:t>бединението в настоящия конкурс, в случай, че оправомощаването с тези функции не е регламентирано в договора за учредяване на обединението.</w:t>
      </w:r>
    </w:p>
    <w:p w:rsidR="00D20C8E" w:rsidRPr="00E93296" w:rsidRDefault="00D20C8E" w:rsidP="008E4E83">
      <w:pPr>
        <w:spacing w:line="276" w:lineRule="auto"/>
        <w:jc w:val="both"/>
        <w:rPr>
          <w:color w:val="FF0000"/>
          <w:sz w:val="24"/>
          <w:szCs w:val="24"/>
          <w:lang w:val="bg-BG"/>
        </w:rPr>
      </w:pPr>
    </w:p>
    <w:p w:rsidR="002F7350" w:rsidRPr="002F7350" w:rsidRDefault="002F7350" w:rsidP="008E4E83">
      <w:pPr>
        <w:spacing w:line="276" w:lineRule="auto"/>
        <w:jc w:val="both"/>
        <w:rPr>
          <w:sz w:val="24"/>
          <w:szCs w:val="24"/>
          <w:lang w:val="bg-BG"/>
        </w:rPr>
      </w:pPr>
    </w:p>
    <w:p w:rsidR="00A709FC" w:rsidRDefault="00A709FC" w:rsidP="008E4E83">
      <w:pPr>
        <w:spacing w:line="276" w:lineRule="auto"/>
        <w:jc w:val="both"/>
        <w:rPr>
          <w:b/>
          <w:sz w:val="24"/>
          <w:szCs w:val="24"/>
          <w:lang w:val="bg-BG"/>
        </w:rPr>
      </w:pPr>
      <w:r w:rsidRPr="00CB6F15">
        <w:rPr>
          <w:b/>
          <w:sz w:val="24"/>
          <w:szCs w:val="24"/>
          <w:lang w:val="bg-BG"/>
        </w:rPr>
        <w:t xml:space="preserve">V. </w:t>
      </w:r>
      <w:proofErr w:type="gramStart"/>
      <w:r w:rsidR="00114E1F">
        <w:rPr>
          <w:b/>
          <w:sz w:val="24"/>
          <w:szCs w:val="24"/>
        </w:rPr>
        <w:t>П</w:t>
      </w:r>
      <w:r w:rsidR="00114E1F">
        <w:rPr>
          <w:b/>
          <w:sz w:val="24"/>
          <w:szCs w:val="24"/>
          <w:lang w:val="bg-BG"/>
        </w:rPr>
        <w:t>РЕДЛОЖЕНИЯ ЗА УЧАСТИЕ В КОНКУРСА – ПРЕДСТАВЯНЕ И ПРЕДАВАНЕ</w:t>
      </w:r>
      <w:r w:rsidRPr="005B510F">
        <w:rPr>
          <w:b/>
          <w:sz w:val="24"/>
          <w:szCs w:val="24"/>
          <w:lang w:val="bg-BG"/>
        </w:rPr>
        <w:t>.</w:t>
      </w:r>
      <w:proofErr w:type="gramEnd"/>
    </w:p>
    <w:p w:rsidR="001D1E8C" w:rsidRPr="005B510F" w:rsidRDefault="001D1E8C" w:rsidP="008E4E83">
      <w:pPr>
        <w:spacing w:line="276" w:lineRule="auto"/>
        <w:jc w:val="both"/>
        <w:rPr>
          <w:b/>
          <w:sz w:val="24"/>
          <w:szCs w:val="24"/>
          <w:lang w:val="bg-BG"/>
        </w:rPr>
      </w:pPr>
    </w:p>
    <w:p w:rsidR="00A709FC" w:rsidRDefault="00F75478" w:rsidP="008E4E83">
      <w:pPr>
        <w:spacing w:line="276" w:lineRule="auto"/>
        <w:ind w:left="-284"/>
        <w:jc w:val="both"/>
        <w:rPr>
          <w:sz w:val="24"/>
          <w:szCs w:val="24"/>
          <w:lang w:val="bg-BG"/>
        </w:rPr>
      </w:pPr>
      <w:r>
        <w:rPr>
          <w:b/>
          <w:sz w:val="24"/>
          <w:szCs w:val="24"/>
        </w:rPr>
        <w:t xml:space="preserve">     </w:t>
      </w:r>
      <w:r w:rsidR="00A709FC" w:rsidRPr="005B510F">
        <w:rPr>
          <w:b/>
          <w:sz w:val="24"/>
          <w:szCs w:val="24"/>
          <w:lang w:val="bg-BG"/>
        </w:rPr>
        <w:t>1.</w:t>
      </w:r>
      <w:r w:rsidR="00A709FC" w:rsidRPr="005B510F">
        <w:rPr>
          <w:sz w:val="24"/>
          <w:szCs w:val="24"/>
          <w:lang w:val="bg-BG"/>
        </w:rPr>
        <w:t xml:space="preserve"> Всеки кандидат има право да пред</w:t>
      </w:r>
      <w:r w:rsidR="009468CD" w:rsidRPr="005B510F">
        <w:rPr>
          <w:sz w:val="24"/>
          <w:szCs w:val="24"/>
          <w:lang w:val="bg-BG"/>
        </w:rPr>
        <w:t>стави само по едно предложение</w:t>
      </w:r>
      <w:r w:rsidR="007E3818" w:rsidRPr="005B510F">
        <w:rPr>
          <w:sz w:val="24"/>
          <w:szCs w:val="24"/>
          <w:lang w:val="bg-BG"/>
        </w:rPr>
        <w:t>,</w:t>
      </w:r>
      <w:r w:rsidR="00A709FC" w:rsidRPr="005B510F">
        <w:rPr>
          <w:sz w:val="24"/>
          <w:szCs w:val="24"/>
          <w:lang w:val="bg-BG"/>
        </w:rPr>
        <w:t xml:space="preserve"> в срока, определен в обявата за провеждане на конкурса. </w:t>
      </w:r>
    </w:p>
    <w:p w:rsidR="002F7350" w:rsidRPr="005B510F" w:rsidRDefault="002F7350" w:rsidP="008E4E83">
      <w:pPr>
        <w:spacing w:line="276" w:lineRule="auto"/>
        <w:ind w:left="-284"/>
        <w:jc w:val="both"/>
        <w:rPr>
          <w:sz w:val="24"/>
          <w:szCs w:val="24"/>
        </w:rPr>
      </w:pPr>
    </w:p>
    <w:p w:rsidR="00201927" w:rsidRDefault="00F75478" w:rsidP="008E4E83">
      <w:pPr>
        <w:spacing w:line="276" w:lineRule="auto"/>
        <w:ind w:left="-284"/>
        <w:jc w:val="both"/>
        <w:rPr>
          <w:sz w:val="24"/>
          <w:szCs w:val="24"/>
          <w:lang w:val="bg-BG"/>
        </w:rPr>
      </w:pPr>
      <w:r>
        <w:rPr>
          <w:b/>
          <w:sz w:val="24"/>
          <w:szCs w:val="24"/>
        </w:rPr>
        <w:t xml:space="preserve">      </w:t>
      </w:r>
      <w:r w:rsidR="00A709FC" w:rsidRPr="005B510F">
        <w:rPr>
          <w:b/>
          <w:sz w:val="24"/>
          <w:szCs w:val="24"/>
          <w:lang w:val="bg-BG"/>
        </w:rPr>
        <w:t>2.</w:t>
      </w:r>
      <w:r w:rsidR="00A709FC" w:rsidRPr="005B510F">
        <w:rPr>
          <w:sz w:val="24"/>
          <w:szCs w:val="24"/>
          <w:lang w:val="bg-BG"/>
        </w:rPr>
        <w:t xml:space="preserve">  До изтичането на срока за подаване на </w:t>
      </w:r>
      <w:r w:rsidR="00537D02" w:rsidRPr="005B510F">
        <w:rPr>
          <w:sz w:val="24"/>
          <w:szCs w:val="24"/>
          <w:lang w:val="bg-BG"/>
        </w:rPr>
        <w:t>п</w:t>
      </w:r>
      <w:r w:rsidR="00537D02" w:rsidRPr="005B510F">
        <w:rPr>
          <w:sz w:val="24"/>
          <w:szCs w:val="24"/>
        </w:rPr>
        <w:t>редложени</w:t>
      </w:r>
      <w:r w:rsidR="00537D02" w:rsidRPr="005B510F">
        <w:rPr>
          <w:sz w:val="24"/>
          <w:szCs w:val="24"/>
          <w:lang w:val="bg-BG"/>
        </w:rPr>
        <w:t>ята</w:t>
      </w:r>
      <w:r w:rsidR="00A709FC" w:rsidRPr="005B510F">
        <w:rPr>
          <w:sz w:val="24"/>
          <w:szCs w:val="24"/>
          <w:lang w:val="bg-BG"/>
        </w:rPr>
        <w:t xml:space="preserve">, всеки кандидат може да промени, допълни или оттегли </w:t>
      </w:r>
      <w:r w:rsidR="00537D02" w:rsidRPr="005B510F">
        <w:rPr>
          <w:sz w:val="24"/>
          <w:szCs w:val="24"/>
          <w:lang w:val="bg-BG"/>
        </w:rPr>
        <w:t>предложението</w:t>
      </w:r>
      <w:r w:rsidR="00A709FC" w:rsidRPr="005B510F">
        <w:rPr>
          <w:sz w:val="24"/>
          <w:szCs w:val="24"/>
          <w:lang w:val="bg-BG"/>
        </w:rPr>
        <w:t xml:space="preserve"> си.</w:t>
      </w:r>
    </w:p>
    <w:p w:rsidR="00E670AA" w:rsidRDefault="00E670AA" w:rsidP="008E4E83">
      <w:pPr>
        <w:spacing w:line="276" w:lineRule="auto"/>
        <w:ind w:left="-284"/>
        <w:jc w:val="both"/>
        <w:rPr>
          <w:sz w:val="24"/>
          <w:szCs w:val="24"/>
          <w:lang w:val="bg-BG"/>
        </w:rPr>
      </w:pPr>
    </w:p>
    <w:p w:rsidR="00201927" w:rsidRDefault="00F75478" w:rsidP="008E4E83">
      <w:pPr>
        <w:spacing w:line="276" w:lineRule="auto"/>
        <w:ind w:left="-284"/>
        <w:jc w:val="both"/>
        <w:rPr>
          <w:sz w:val="24"/>
          <w:szCs w:val="24"/>
          <w:lang w:val="bg-BG"/>
        </w:rPr>
      </w:pPr>
      <w:r>
        <w:rPr>
          <w:b/>
          <w:sz w:val="24"/>
          <w:szCs w:val="24"/>
        </w:rPr>
        <w:t xml:space="preserve">      </w:t>
      </w:r>
      <w:r w:rsidR="00201927">
        <w:rPr>
          <w:b/>
          <w:sz w:val="24"/>
          <w:szCs w:val="24"/>
          <w:lang w:val="bg-BG"/>
        </w:rPr>
        <w:t>3.</w:t>
      </w:r>
      <w:r w:rsidR="00201927">
        <w:rPr>
          <w:sz w:val="24"/>
          <w:szCs w:val="24"/>
          <w:lang w:val="bg-BG"/>
        </w:rPr>
        <w:t xml:space="preserve"> </w:t>
      </w:r>
      <w:proofErr w:type="gramStart"/>
      <w:r w:rsidR="00201927" w:rsidRPr="00E30D35">
        <w:rPr>
          <w:sz w:val="24"/>
          <w:szCs w:val="24"/>
        </w:rPr>
        <w:t>Предложенията се представят</w:t>
      </w:r>
      <w:r w:rsidR="00F030D5">
        <w:rPr>
          <w:sz w:val="24"/>
          <w:szCs w:val="24"/>
          <w:lang w:val="bg-BG"/>
        </w:rPr>
        <w:t xml:space="preserve"> на български език,</w:t>
      </w:r>
      <w:r w:rsidR="00201927" w:rsidRPr="00E30D35">
        <w:rPr>
          <w:sz w:val="24"/>
          <w:szCs w:val="24"/>
        </w:rPr>
        <w:t xml:space="preserve"> в четлив текст,</w:t>
      </w:r>
      <w:r w:rsidR="00201927" w:rsidRPr="00E30D35">
        <w:rPr>
          <w:b/>
          <w:sz w:val="24"/>
          <w:szCs w:val="24"/>
        </w:rPr>
        <w:t xml:space="preserve"> </w:t>
      </w:r>
      <w:r w:rsidR="00201927" w:rsidRPr="00E30D35">
        <w:rPr>
          <w:sz w:val="24"/>
          <w:szCs w:val="24"/>
        </w:rPr>
        <w:t xml:space="preserve">по </w:t>
      </w:r>
      <w:r w:rsidR="00201927" w:rsidRPr="00E30D35">
        <w:rPr>
          <w:sz w:val="24"/>
          <w:szCs w:val="24"/>
          <w:lang w:val="bg-BG"/>
        </w:rPr>
        <w:t>същите</w:t>
      </w:r>
      <w:r w:rsidR="00201927" w:rsidRPr="00E30D35">
        <w:rPr>
          <w:sz w:val="24"/>
          <w:szCs w:val="24"/>
        </w:rPr>
        <w:t xml:space="preserve"> не се допускат никакви вписвания между ре</w:t>
      </w:r>
      <w:r w:rsidR="00201927">
        <w:rPr>
          <w:sz w:val="24"/>
          <w:szCs w:val="24"/>
        </w:rPr>
        <w:t>довете, изтривания или корекции</w:t>
      </w:r>
      <w:r w:rsidR="00201927">
        <w:rPr>
          <w:sz w:val="24"/>
          <w:szCs w:val="24"/>
          <w:lang w:val="bg-BG"/>
        </w:rPr>
        <w:t>.</w:t>
      </w:r>
      <w:proofErr w:type="gramEnd"/>
    </w:p>
    <w:p w:rsidR="00201927" w:rsidRPr="0005371D" w:rsidRDefault="00201927" w:rsidP="008E4E83">
      <w:pPr>
        <w:spacing w:line="276" w:lineRule="auto"/>
        <w:ind w:left="-284" w:firstLine="426"/>
        <w:jc w:val="both"/>
        <w:rPr>
          <w:sz w:val="24"/>
          <w:szCs w:val="24"/>
          <w:lang w:val="bg-BG"/>
        </w:rPr>
      </w:pPr>
    </w:p>
    <w:p w:rsidR="00A709FC" w:rsidRPr="00CB6F15" w:rsidRDefault="00A7441B" w:rsidP="008E4E83">
      <w:pPr>
        <w:pStyle w:val="BodyTextIndent"/>
        <w:tabs>
          <w:tab w:val="left" w:pos="993"/>
        </w:tabs>
        <w:spacing w:after="0" w:line="276" w:lineRule="auto"/>
        <w:ind w:left="0"/>
        <w:rPr>
          <w:sz w:val="24"/>
          <w:szCs w:val="24"/>
        </w:rPr>
      </w:pPr>
      <w:r>
        <w:rPr>
          <w:b/>
          <w:sz w:val="24"/>
          <w:szCs w:val="24"/>
          <w:lang w:val="bg-BG"/>
        </w:rPr>
        <w:t xml:space="preserve"> </w:t>
      </w:r>
      <w:r w:rsidR="00201927">
        <w:rPr>
          <w:b/>
          <w:sz w:val="24"/>
          <w:szCs w:val="24"/>
          <w:lang w:val="bg-BG"/>
        </w:rPr>
        <w:t>4</w:t>
      </w:r>
      <w:r w:rsidR="00A709FC" w:rsidRPr="00CB6F15">
        <w:rPr>
          <w:b/>
          <w:sz w:val="24"/>
          <w:szCs w:val="24"/>
        </w:rPr>
        <w:t xml:space="preserve">. </w:t>
      </w:r>
      <w:r w:rsidR="00A709FC" w:rsidRPr="00CB6F15">
        <w:rPr>
          <w:sz w:val="24"/>
          <w:szCs w:val="24"/>
        </w:rPr>
        <w:t xml:space="preserve">Предаване на </w:t>
      </w:r>
      <w:r w:rsidR="00537D02">
        <w:rPr>
          <w:sz w:val="24"/>
          <w:szCs w:val="24"/>
          <w:lang w:val="bg-BG"/>
        </w:rPr>
        <w:t>п</w:t>
      </w:r>
      <w:r w:rsidR="00537D02" w:rsidRPr="002E3DB5">
        <w:rPr>
          <w:sz w:val="24"/>
          <w:szCs w:val="24"/>
        </w:rPr>
        <w:t>редложени</w:t>
      </w:r>
      <w:r w:rsidR="00537D02">
        <w:rPr>
          <w:sz w:val="24"/>
          <w:szCs w:val="24"/>
          <w:lang w:val="bg-BG"/>
        </w:rPr>
        <w:t>ята</w:t>
      </w:r>
      <w:r w:rsidR="00A709FC" w:rsidRPr="00CB6F15">
        <w:rPr>
          <w:sz w:val="24"/>
          <w:szCs w:val="24"/>
        </w:rPr>
        <w:t>:</w:t>
      </w:r>
    </w:p>
    <w:p w:rsidR="006D194A" w:rsidRDefault="00D96808" w:rsidP="008E4E83">
      <w:pPr>
        <w:spacing w:line="276" w:lineRule="auto"/>
        <w:jc w:val="both"/>
        <w:rPr>
          <w:b/>
          <w:color w:val="000000"/>
          <w:sz w:val="24"/>
          <w:szCs w:val="24"/>
        </w:rPr>
      </w:pPr>
      <w:r>
        <w:rPr>
          <w:sz w:val="24"/>
          <w:szCs w:val="24"/>
          <w:lang w:val="bg-BG"/>
        </w:rPr>
        <w:t xml:space="preserve">         </w:t>
      </w:r>
      <w:r w:rsidR="00201927">
        <w:rPr>
          <w:sz w:val="24"/>
          <w:szCs w:val="24"/>
          <w:lang w:val="bg-BG"/>
        </w:rPr>
        <w:t>4</w:t>
      </w:r>
      <w:r w:rsidR="00A709FC" w:rsidRPr="00D96808">
        <w:rPr>
          <w:sz w:val="24"/>
          <w:szCs w:val="24"/>
        </w:rPr>
        <w:t>.1.</w:t>
      </w:r>
      <w:r w:rsidR="00A709FC" w:rsidRPr="00CB6F15">
        <w:rPr>
          <w:b/>
          <w:sz w:val="24"/>
          <w:szCs w:val="24"/>
        </w:rPr>
        <w:t xml:space="preserve"> </w:t>
      </w:r>
      <w:r w:rsidR="00741639">
        <w:rPr>
          <w:sz w:val="24"/>
          <w:szCs w:val="24"/>
          <w:lang w:val="bg-BG"/>
        </w:rPr>
        <w:t>Предложението</w:t>
      </w:r>
      <w:r w:rsidR="00A709FC" w:rsidRPr="00CB6F15">
        <w:rPr>
          <w:sz w:val="24"/>
          <w:szCs w:val="24"/>
        </w:rPr>
        <w:t xml:space="preserve"> за участие в конкурса</w:t>
      </w:r>
      <w:r w:rsidR="0005371D">
        <w:rPr>
          <w:sz w:val="24"/>
          <w:szCs w:val="24"/>
          <w:lang w:val="bg-BG"/>
        </w:rPr>
        <w:t xml:space="preserve"> – образец № 1</w:t>
      </w:r>
      <w:r w:rsidR="007F2D4B">
        <w:rPr>
          <w:sz w:val="24"/>
          <w:szCs w:val="24"/>
          <w:lang w:val="bg-BG"/>
        </w:rPr>
        <w:t>, заедно с приложените към него</w:t>
      </w:r>
      <w:r w:rsidR="00A709FC" w:rsidRPr="00CB6F15">
        <w:rPr>
          <w:sz w:val="24"/>
          <w:szCs w:val="24"/>
          <w:lang w:val="bg-BG"/>
        </w:rPr>
        <w:t xml:space="preserve"> документи,</w:t>
      </w:r>
      <w:r w:rsidR="00A709FC" w:rsidRPr="00CB6F15">
        <w:rPr>
          <w:sz w:val="24"/>
          <w:szCs w:val="24"/>
        </w:rPr>
        <w:t xml:space="preserve"> се представя в запечатан</w:t>
      </w:r>
      <w:r w:rsidR="007F2D4B">
        <w:rPr>
          <w:sz w:val="24"/>
          <w:szCs w:val="24"/>
          <w:lang w:val="bg-BG"/>
        </w:rPr>
        <w:t>,</w:t>
      </w:r>
      <w:r w:rsidR="00A709FC" w:rsidRPr="00CB6F15">
        <w:rPr>
          <w:sz w:val="24"/>
          <w:szCs w:val="24"/>
        </w:rPr>
        <w:t xml:space="preserve"> непрозрач</w:t>
      </w:r>
      <w:r w:rsidR="00741639">
        <w:rPr>
          <w:sz w:val="24"/>
          <w:szCs w:val="24"/>
          <w:lang w:val="bg-BG"/>
        </w:rPr>
        <w:t>е</w:t>
      </w:r>
      <w:r w:rsidR="00A709FC" w:rsidRPr="00CB6F15">
        <w:rPr>
          <w:sz w:val="24"/>
          <w:szCs w:val="24"/>
        </w:rPr>
        <w:t>н плик</w:t>
      </w:r>
      <w:r w:rsidR="00AD4E8A" w:rsidRPr="00AD4E8A">
        <w:rPr>
          <w:sz w:val="24"/>
          <w:szCs w:val="24"/>
        </w:rPr>
        <w:t xml:space="preserve"> </w:t>
      </w:r>
      <w:r w:rsidR="00AD4E8A" w:rsidRPr="00CB6F15">
        <w:rPr>
          <w:sz w:val="24"/>
          <w:szCs w:val="24"/>
        </w:rPr>
        <w:t>с надпис</w:t>
      </w:r>
      <w:r w:rsidR="00AD4E8A" w:rsidRPr="00CB6F15">
        <w:rPr>
          <w:sz w:val="24"/>
          <w:szCs w:val="24"/>
          <w:lang w:val="bg-BG"/>
        </w:rPr>
        <w:t>:</w:t>
      </w:r>
      <w:r w:rsidR="00AD4E8A" w:rsidRPr="00CB6F15">
        <w:rPr>
          <w:sz w:val="24"/>
          <w:szCs w:val="24"/>
        </w:rPr>
        <w:t xml:space="preserve"> „</w:t>
      </w:r>
      <w:r w:rsidR="00AD4E8A">
        <w:rPr>
          <w:sz w:val="24"/>
          <w:szCs w:val="24"/>
          <w:lang w:val="bg-BG"/>
        </w:rPr>
        <w:t>Предложение</w:t>
      </w:r>
      <w:r w:rsidR="00AD4E8A" w:rsidRPr="00CB6F15">
        <w:rPr>
          <w:sz w:val="24"/>
          <w:szCs w:val="24"/>
          <w:lang w:val="bg-BG"/>
        </w:rPr>
        <w:t xml:space="preserve"> з</w:t>
      </w:r>
      <w:r w:rsidR="00AD4E8A">
        <w:rPr>
          <w:sz w:val="24"/>
          <w:szCs w:val="24"/>
        </w:rPr>
        <w:t xml:space="preserve">а участие в конкурс </w:t>
      </w:r>
      <w:r w:rsidR="00AD4E8A" w:rsidRPr="00801310">
        <w:rPr>
          <w:sz w:val="24"/>
          <w:szCs w:val="24"/>
          <w:lang w:val="bg-BG"/>
        </w:rPr>
        <w:t>за</w:t>
      </w:r>
      <w:r w:rsidR="00AD4E8A">
        <w:rPr>
          <w:sz w:val="24"/>
          <w:szCs w:val="24"/>
          <w:lang w:val="bg-BG"/>
        </w:rPr>
        <w:t>:</w:t>
      </w:r>
      <w:r w:rsidR="00AD4E8A" w:rsidRPr="00801310">
        <w:rPr>
          <w:sz w:val="24"/>
          <w:szCs w:val="24"/>
          <w:lang w:val="bg-BG"/>
        </w:rPr>
        <w:t xml:space="preserve"> </w:t>
      </w:r>
      <w:r w:rsidR="005B510F" w:rsidRPr="005B510F">
        <w:rPr>
          <w:b/>
          <w:sz w:val="24"/>
          <w:szCs w:val="24"/>
          <w:lang w:val="bg-BG"/>
        </w:rPr>
        <w:t>„Ремонт на декоративен корниз на фасади от страна на ул. „6-ти септември”, ул. „Иван Вазов“ и ул. „Георги Сава Раковски”, на съществуваща административна сграда с идентификатор 68134.100.262.3, в п-л За стопанско управление и БДЖ, (УПИ За стопанско управление и БДЖ) кв.464, м. „Главен градски център – Зони Г-8 и Г-10”, по плана на София, район Средец, административен адрес: ул. „Иван Вазов” № 3</w:t>
      </w:r>
      <w:r w:rsidR="005B510F" w:rsidRPr="00273923">
        <w:rPr>
          <w:b/>
          <w:sz w:val="24"/>
          <w:szCs w:val="24"/>
          <w:lang w:val="bg-BG"/>
        </w:rPr>
        <w:t>”</w:t>
      </w:r>
      <w:r w:rsidR="00FF3BAF">
        <w:rPr>
          <w:sz w:val="24"/>
          <w:szCs w:val="24"/>
          <w:lang w:val="bg-BG"/>
        </w:rPr>
        <w:t>,</w:t>
      </w:r>
      <w:r w:rsidR="00AD4E8A">
        <w:rPr>
          <w:sz w:val="24"/>
          <w:szCs w:val="24"/>
          <w:lang w:val="bg-BG"/>
        </w:rPr>
        <w:t xml:space="preserve"> </w:t>
      </w:r>
      <w:r w:rsidR="00A709FC" w:rsidRPr="00CB6F15">
        <w:rPr>
          <w:sz w:val="24"/>
          <w:szCs w:val="24"/>
        </w:rPr>
        <w:t xml:space="preserve">в </w:t>
      </w:r>
      <w:r w:rsidR="007F2D4B">
        <w:rPr>
          <w:sz w:val="24"/>
          <w:szCs w:val="24"/>
        </w:rPr>
        <w:t xml:space="preserve">посочения в </w:t>
      </w:r>
      <w:r w:rsidR="007F2D4B" w:rsidRPr="003328B7">
        <w:rPr>
          <w:sz w:val="24"/>
          <w:szCs w:val="24"/>
        </w:rPr>
        <w:t>обявата срок</w:t>
      </w:r>
      <w:r w:rsidR="00741639">
        <w:rPr>
          <w:sz w:val="24"/>
          <w:szCs w:val="24"/>
          <w:lang w:val="bg-BG"/>
        </w:rPr>
        <w:t>,</w:t>
      </w:r>
      <w:r w:rsidR="00A709FC" w:rsidRPr="00CB6F15">
        <w:rPr>
          <w:sz w:val="24"/>
          <w:szCs w:val="24"/>
        </w:rPr>
        <w:t xml:space="preserve"> от участника или от упълномощен от него представител. </w:t>
      </w:r>
      <w:r w:rsidR="0005371D" w:rsidRPr="00AD4E8A">
        <w:rPr>
          <w:b/>
          <w:sz w:val="24"/>
          <w:szCs w:val="24"/>
          <w:lang w:val="bg-BG"/>
        </w:rPr>
        <w:t>Ценовото пре</w:t>
      </w:r>
      <w:r w:rsidR="00BA1498">
        <w:rPr>
          <w:b/>
          <w:sz w:val="24"/>
          <w:szCs w:val="24"/>
          <w:lang w:val="bg-BG"/>
        </w:rPr>
        <w:t>дложение на кандидата – образец</w:t>
      </w:r>
      <w:r w:rsidR="00661C13">
        <w:rPr>
          <w:b/>
          <w:sz w:val="24"/>
          <w:szCs w:val="24"/>
          <w:lang w:val="bg-BG"/>
        </w:rPr>
        <w:t xml:space="preserve"> № 7</w:t>
      </w:r>
      <w:r w:rsidR="0088500E">
        <w:rPr>
          <w:b/>
          <w:sz w:val="24"/>
          <w:szCs w:val="24"/>
          <w:lang w:val="bg-BG"/>
        </w:rPr>
        <w:t xml:space="preserve"> </w:t>
      </w:r>
      <w:r w:rsidR="0005371D" w:rsidRPr="00AD4E8A">
        <w:rPr>
          <w:b/>
          <w:sz w:val="24"/>
          <w:szCs w:val="24"/>
          <w:lang w:val="bg-BG"/>
        </w:rPr>
        <w:t xml:space="preserve">се представя </w:t>
      </w:r>
      <w:r w:rsidR="00741639" w:rsidRPr="00AD4E8A">
        <w:rPr>
          <w:b/>
          <w:color w:val="000000"/>
          <w:sz w:val="24"/>
          <w:szCs w:val="24"/>
        </w:rPr>
        <w:t>в отделен</w:t>
      </w:r>
      <w:r w:rsidR="0005371D" w:rsidRPr="00AD4E8A">
        <w:rPr>
          <w:b/>
          <w:color w:val="000000"/>
          <w:sz w:val="24"/>
          <w:szCs w:val="24"/>
          <w:lang w:val="bg-BG"/>
        </w:rPr>
        <w:t>,</w:t>
      </w:r>
      <w:r w:rsidR="00741639" w:rsidRPr="00AD4E8A">
        <w:rPr>
          <w:b/>
          <w:color w:val="000000"/>
          <w:sz w:val="24"/>
          <w:szCs w:val="24"/>
        </w:rPr>
        <w:t xml:space="preserve"> запечатан</w:t>
      </w:r>
      <w:r w:rsidR="00AD4E8A">
        <w:rPr>
          <w:b/>
          <w:color w:val="000000"/>
          <w:sz w:val="24"/>
          <w:szCs w:val="24"/>
          <w:lang w:val="bg-BG"/>
        </w:rPr>
        <w:t>,</w:t>
      </w:r>
      <w:r w:rsidR="00741639" w:rsidRPr="00AD4E8A">
        <w:rPr>
          <w:b/>
          <w:color w:val="000000"/>
          <w:sz w:val="24"/>
          <w:szCs w:val="24"/>
        </w:rPr>
        <w:t xml:space="preserve"> непрозрачен плик с надпис „Предлагана цена”, поставен в плика с </w:t>
      </w:r>
      <w:r w:rsidR="00741639" w:rsidRPr="00AD4E8A">
        <w:rPr>
          <w:b/>
          <w:color w:val="000000"/>
          <w:sz w:val="24"/>
          <w:szCs w:val="24"/>
          <w:lang w:val="bg-BG"/>
        </w:rPr>
        <w:t>предложението</w:t>
      </w:r>
      <w:r w:rsidR="001E304E" w:rsidRPr="00AD4E8A">
        <w:rPr>
          <w:b/>
          <w:color w:val="000000"/>
          <w:sz w:val="24"/>
          <w:szCs w:val="24"/>
        </w:rPr>
        <w:t>.</w:t>
      </w:r>
    </w:p>
    <w:p w:rsidR="00F75478" w:rsidRDefault="00F75478" w:rsidP="008E4E83">
      <w:pPr>
        <w:spacing w:line="276" w:lineRule="auto"/>
        <w:jc w:val="both"/>
        <w:rPr>
          <w:b/>
          <w:color w:val="000000"/>
          <w:sz w:val="24"/>
          <w:szCs w:val="24"/>
          <w:lang w:val="bg-BG"/>
        </w:rPr>
      </w:pPr>
    </w:p>
    <w:p w:rsidR="008B605B" w:rsidRDefault="00A7441B" w:rsidP="008E4E83">
      <w:pPr>
        <w:spacing w:line="276" w:lineRule="auto"/>
        <w:jc w:val="both"/>
        <w:rPr>
          <w:sz w:val="24"/>
          <w:szCs w:val="24"/>
          <w:lang w:val="bg-BG"/>
        </w:rPr>
      </w:pPr>
      <w:r>
        <w:rPr>
          <w:sz w:val="24"/>
          <w:szCs w:val="24"/>
          <w:lang w:val="bg-BG"/>
        </w:rPr>
        <w:t xml:space="preserve">        </w:t>
      </w:r>
      <w:r w:rsidR="008B605B" w:rsidRPr="00CB6F15">
        <w:rPr>
          <w:sz w:val="24"/>
          <w:szCs w:val="24"/>
          <w:lang w:val="bg-BG"/>
        </w:rPr>
        <w:t>Върху плика се п</w:t>
      </w:r>
      <w:r w:rsidR="008B605B" w:rsidRPr="00CB6F15">
        <w:rPr>
          <w:sz w:val="24"/>
          <w:szCs w:val="24"/>
        </w:rPr>
        <w:t xml:space="preserve">осочват </w:t>
      </w:r>
      <w:r w:rsidR="008B605B" w:rsidRPr="00CB6F15">
        <w:rPr>
          <w:sz w:val="24"/>
          <w:szCs w:val="24"/>
          <w:lang w:val="bg-BG"/>
        </w:rPr>
        <w:t>на</w:t>
      </w:r>
      <w:r w:rsidR="008B605B" w:rsidRPr="00CB6F15">
        <w:rPr>
          <w:sz w:val="24"/>
          <w:szCs w:val="24"/>
        </w:rPr>
        <w:t>име</w:t>
      </w:r>
      <w:r w:rsidR="008B605B" w:rsidRPr="00CB6F15">
        <w:rPr>
          <w:sz w:val="24"/>
          <w:szCs w:val="24"/>
          <w:lang w:val="bg-BG"/>
        </w:rPr>
        <w:t>нованието</w:t>
      </w:r>
      <w:r w:rsidR="008B605B" w:rsidRPr="00CB6F15">
        <w:rPr>
          <w:sz w:val="24"/>
          <w:szCs w:val="24"/>
        </w:rPr>
        <w:t xml:space="preserve"> на </w:t>
      </w:r>
      <w:r w:rsidR="008B605B" w:rsidRPr="00CB6F15">
        <w:rPr>
          <w:sz w:val="24"/>
          <w:szCs w:val="24"/>
          <w:lang w:val="bg-BG"/>
        </w:rPr>
        <w:t>подателя</w:t>
      </w:r>
      <w:r w:rsidR="008B605B">
        <w:rPr>
          <w:sz w:val="24"/>
          <w:szCs w:val="24"/>
          <w:lang w:val="bg-BG"/>
        </w:rPr>
        <w:t>,</w:t>
      </w:r>
      <w:r w:rsidR="008B605B" w:rsidRPr="00C333AE">
        <w:rPr>
          <w:sz w:val="24"/>
          <w:szCs w:val="24"/>
        </w:rPr>
        <w:t xml:space="preserve"> </w:t>
      </w:r>
      <w:r w:rsidR="00E11B69">
        <w:rPr>
          <w:sz w:val="24"/>
          <w:szCs w:val="24"/>
          <w:lang w:val="bg-BG"/>
        </w:rPr>
        <w:t xml:space="preserve">ЕИК </w:t>
      </w:r>
      <w:r w:rsidR="00661C13">
        <w:rPr>
          <w:sz w:val="24"/>
          <w:szCs w:val="24"/>
          <w:lang w:val="bg-BG"/>
        </w:rPr>
        <w:t>/БУЛСТАТ, в</w:t>
      </w:r>
      <w:r w:rsidR="00E11B69">
        <w:rPr>
          <w:sz w:val="24"/>
          <w:szCs w:val="24"/>
          <w:lang w:val="bg-BG"/>
        </w:rPr>
        <w:t xml:space="preserve"> случай на участник обединение</w:t>
      </w:r>
      <w:r w:rsidR="00B2168F">
        <w:rPr>
          <w:sz w:val="24"/>
          <w:szCs w:val="24"/>
          <w:lang w:val="bg-BG"/>
        </w:rPr>
        <w:t xml:space="preserve">/, </w:t>
      </w:r>
      <w:r w:rsidR="008B605B" w:rsidRPr="00CB6F15">
        <w:rPr>
          <w:sz w:val="24"/>
          <w:szCs w:val="24"/>
        </w:rPr>
        <w:t>адрес за кореспонденция, телефон, факс, електронен адрес</w:t>
      </w:r>
      <w:r w:rsidR="008B605B">
        <w:rPr>
          <w:sz w:val="24"/>
          <w:szCs w:val="24"/>
          <w:lang w:val="bg-BG"/>
        </w:rPr>
        <w:t xml:space="preserve">, </w:t>
      </w:r>
      <w:r w:rsidR="008B605B">
        <w:rPr>
          <w:sz w:val="24"/>
          <w:szCs w:val="24"/>
        </w:rPr>
        <w:t>лице за контакти</w:t>
      </w:r>
      <w:r w:rsidR="008B605B">
        <w:rPr>
          <w:sz w:val="24"/>
          <w:szCs w:val="24"/>
          <w:lang w:val="bg-BG"/>
        </w:rPr>
        <w:t xml:space="preserve">. </w:t>
      </w:r>
    </w:p>
    <w:p w:rsidR="00201927" w:rsidRPr="009B7AA7" w:rsidRDefault="00201927" w:rsidP="008E4E83">
      <w:pPr>
        <w:spacing w:line="276" w:lineRule="auto"/>
        <w:jc w:val="both"/>
        <w:rPr>
          <w:color w:val="000000"/>
          <w:sz w:val="24"/>
          <w:szCs w:val="24"/>
          <w:lang w:val="bg-BG"/>
        </w:rPr>
      </w:pPr>
      <w:r>
        <w:rPr>
          <w:sz w:val="24"/>
          <w:szCs w:val="24"/>
          <w:lang w:val="bg-BG"/>
        </w:rPr>
        <w:t xml:space="preserve">         Предложенията се подават на място,</w:t>
      </w:r>
      <w:r w:rsidRPr="0081050E">
        <w:rPr>
          <w:color w:val="FF0000"/>
          <w:sz w:val="24"/>
          <w:szCs w:val="24"/>
          <w:lang w:val="bg-BG"/>
        </w:rPr>
        <w:t xml:space="preserve"> </w:t>
      </w:r>
      <w:r>
        <w:rPr>
          <w:color w:val="000000"/>
          <w:sz w:val="24"/>
          <w:szCs w:val="24"/>
          <w:lang w:val="bg-BG"/>
        </w:rPr>
        <w:t>в деловодството на „Холдинг БДЖ” ЕАД, на адрес: гр.София, ул. „Иван Вазов”</w:t>
      </w:r>
      <w:r w:rsidRPr="009B7AA7">
        <w:rPr>
          <w:color w:val="000000"/>
          <w:sz w:val="24"/>
          <w:szCs w:val="24"/>
          <w:lang w:val="bg-BG"/>
        </w:rPr>
        <w:t xml:space="preserve"> №</w:t>
      </w:r>
      <w:r>
        <w:rPr>
          <w:color w:val="000000"/>
          <w:sz w:val="24"/>
          <w:szCs w:val="24"/>
          <w:lang w:val="bg-BG"/>
        </w:rPr>
        <w:t xml:space="preserve"> </w:t>
      </w:r>
      <w:r w:rsidRPr="009B7AA7">
        <w:rPr>
          <w:color w:val="000000"/>
          <w:sz w:val="24"/>
          <w:szCs w:val="24"/>
          <w:lang w:val="bg-BG"/>
        </w:rPr>
        <w:t xml:space="preserve">3, ет.1. </w:t>
      </w:r>
    </w:p>
    <w:p w:rsidR="00201927" w:rsidRPr="005B510F" w:rsidRDefault="00201927" w:rsidP="008E4E83">
      <w:pPr>
        <w:spacing w:line="276" w:lineRule="auto"/>
        <w:ind w:firstLine="720"/>
        <w:jc w:val="both"/>
        <w:rPr>
          <w:sz w:val="24"/>
          <w:szCs w:val="24"/>
        </w:rPr>
      </w:pPr>
    </w:p>
    <w:p w:rsidR="00E670AA" w:rsidRDefault="006D194A" w:rsidP="008E4E83">
      <w:pPr>
        <w:spacing w:line="276" w:lineRule="auto"/>
        <w:jc w:val="both"/>
        <w:rPr>
          <w:sz w:val="24"/>
          <w:szCs w:val="24"/>
          <w:lang w:val="bg-BG"/>
        </w:rPr>
      </w:pPr>
      <w:r>
        <w:rPr>
          <w:sz w:val="24"/>
          <w:szCs w:val="24"/>
          <w:lang w:val="bg-BG"/>
        </w:rPr>
        <w:t xml:space="preserve">       </w:t>
      </w:r>
      <w:r w:rsidR="00201927">
        <w:rPr>
          <w:sz w:val="24"/>
          <w:szCs w:val="24"/>
          <w:lang w:val="bg-BG"/>
        </w:rPr>
        <w:t>4</w:t>
      </w:r>
      <w:r w:rsidRPr="006D194A">
        <w:rPr>
          <w:sz w:val="24"/>
          <w:szCs w:val="24"/>
        </w:rPr>
        <w:t xml:space="preserve">.2. </w:t>
      </w:r>
      <w:proofErr w:type="gramStart"/>
      <w:r w:rsidRPr="006D194A">
        <w:rPr>
          <w:sz w:val="24"/>
          <w:szCs w:val="24"/>
        </w:rPr>
        <w:t>При</w:t>
      </w:r>
      <w:r w:rsidRPr="00CB6F15">
        <w:rPr>
          <w:sz w:val="24"/>
          <w:szCs w:val="24"/>
        </w:rPr>
        <w:t xml:space="preserve"> приемане на </w:t>
      </w:r>
      <w:r>
        <w:rPr>
          <w:sz w:val="24"/>
          <w:szCs w:val="24"/>
          <w:lang w:val="bg-BG"/>
        </w:rPr>
        <w:t>предложенията</w:t>
      </w:r>
      <w:r w:rsidRPr="00CB6F15">
        <w:rPr>
          <w:sz w:val="24"/>
          <w:szCs w:val="24"/>
        </w:rPr>
        <w:t xml:space="preserve"> върху пликовете се отбелязват поредния номер,</w:t>
      </w:r>
      <w:r w:rsidR="00667DB9">
        <w:rPr>
          <w:sz w:val="24"/>
          <w:szCs w:val="24"/>
        </w:rPr>
        <w:t xml:space="preserve"> датата и часът на получаване</w:t>
      </w:r>
      <w:r w:rsidR="00667DB9">
        <w:rPr>
          <w:sz w:val="24"/>
          <w:szCs w:val="24"/>
          <w:lang w:val="bg-BG"/>
        </w:rPr>
        <w:t xml:space="preserve">, като </w:t>
      </w:r>
      <w:r w:rsidRPr="00CB6F15">
        <w:rPr>
          <w:sz w:val="24"/>
          <w:szCs w:val="24"/>
        </w:rPr>
        <w:t>посочените данни се вписват във</w:t>
      </w:r>
      <w:r w:rsidR="00667DB9">
        <w:rPr>
          <w:sz w:val="24"/>
          <w:szCs w:val="24"/>
        </w:rPr>
        <w:t xml:space="preserve"> входящия дневник на </w:t>
      </w:r>
      <w:r w:rsidR="00667DB9">
        <w:rPr>
          <w:sz w:val="24"/>
          <w:szCs w:val="24"/>
          <w:lang w:val="bg-BG"/>
        </w:rPr>
        <w:t>Възложителя</w:t>
      </w:r>
      <w:r w:rsidRPr="00CB6F15">
        <w:rPr>
          <w:sz w:val="24"/>
          <w:szCs w:val="24"/>
        </w:rPr>
        <w:t>.</w:t>
      </w:r>
      <w:proofErr w:type="gramEnd"/>
    </w:p>
    <w:p w:rsidR="00E670AA" w:rsidRPr="00E670AA" w:rsidRDefault="00E670AA" w:rsidP="008E4E83">
      <w:pPr>
        <w:spacing w:line="276" w:lineRule="auto"/>
        <w:jc w:val="both"/>
        <w:rPr>
          <w:sz w:val="24"/>
          <w:szCs w:val="24"/>
          <w:lang w:val="bg-BG"/>
        </w:rPr>
      </w:pPr>
    </w:p>
    <w:p w:rsidR="006D194A" w:rsidRDefault="00667DB9" w:rsidP="000B502D">
      <w:pPr>
        <w:pStyle w:val="BodyTextIndent"/>
        <w:numPr>
          <w:ilvl w:val="1"/>
          <w:numId w:val="9"/>
        </w:numPr>
        <w:tabs>
          <w:tab w:val="left" w:pos="0"/>
        </w:tabs>
        <w:spacing w:after="0" w:line="276" w:lineRule="auto"/>
        <w:jc w:val="both"/>
        <w:rPr>
          <w:sz w:val="24"/>
          <w:szCs w:val="24"/>
        </w:rPr>
      </w:pPr>
      <w:r>
        <w:rPr>
          <w:sz w:val="24"/>
          <w:szCs w:val="24"/>
          <w:lang w:val="bg-BG"/>
        </w:rPr>
        <w:t>Предложения</w:t>
      </w:r>
      <w:r>
        <w:rPr>
          <w:sz w:val="24"/>
          <w:szCs w:val="24"/>
        </w:rPr>
        <w:t>, п</w:t>
      </w:r>
      <w:r>
        <w:rPr>
          <w:sz w:val="24"/>
          <w:szCs w:val="24"/>
          <w:lang w:val="bg-BG"/>
        </w:rPr>
        <w:t>остъпили</w:t>
      </w:r>
      <w:r>
        <w:rPr>
          <w:sz w:val="24"/>
          <w:szCs w:val="24"/>
        </w:rPr>
        <w:t xml:space="preserve"> </w:t>
      </w:r>
      <w:r>
        <w:rPr>
          <w:sz w:val="24"/>
          <w:szCs w:val="24"/>
          <w:lang w:val="bg-BG"/>
        </w:rPr>
        <w:t xml:space="preserve">след изтичане на определения краен срок, в прозрачен, </w:t>
      </w:r>
      <w:r w:rsidR="006D194A" w:rsidRPr="00CB6F15">
        <w:rPr>
          <w:sz w:val="24"/>
          <w:szCs w:val="24"/>
        </w:rPr>
        <w:t xml:space="preserve">незапечатан плик или </w:t>
      </w:r>
      <w:r>
        <w:rPr>
          <w:sz w:val="24"/>
          <w:szCs w:val="24"/>
          <w:lang w:val="bg-BG"/>
        </w:rPr>
        <w:t xml:space="preserve">в </w:t>
      </w:r>
      <w:r>
        <w:rPr>
          <w:sz w:val="24"/>
          <w:szCs w:val="24"/>
        </w:rPr>
        <w:t>плик с нарушена цялост</w:t>
      </w:r>
      <w:r w:rsidR="006D194A" w:rsidRPr="00CB6F15">
        <w:rPr>
          <w:sz w:val="24"/>
          <w:szCs w:val="24"/>
        </w:rPr>
        <w:t>, не се приемат и незабавно се връщат на кандидата.</w:t>
      </w:r>
    </w:p>
    <w:p w:rsidR="000B502D" w:rsidRPr="00CB6F15" w:rsidRDefault="000B502D" w:rsidP="000B502D">
      <w:pPr>
        <w:pStyle w:val="BodyTextIndent"/>
        <w:tabs>
          <w:tab w:val="left" w:pos="0"/>
        </w:tabs>
        <w:spacing w:after="0" w:line="276" w:lineRule="auto"/>
        <w:ind w:left="900"/>
        <w:jc w:val="both"/>
        <w:rPr>
          <w:sz w:val="24"/>
          <w:szCs w:val="24"/>
        </w:rPr>
      </w:pPr>
    </w:p>
    <w:p w:rsidR="006D194A" w:rsidRPr="00CB6F15" w:rsidRDefault="00201927" w:rsidP="008E4E83">
      <w:pPr>
        <w:pStyle w:val="BodyTextIndent"/>
        <w:tabs>
          <w:tab w:val="left" w:pos="0"/>
          <w:tab w:val="left" w:pos="993"/>
          <w:tab w:val="num" w:pos="1560"/>
        </w:tabs>
        <w:spacing w:after="0" w:line="276" w:lineRule="auto"/>
        <w:ind w:left="0"/>
        <w:jc w:val="both"/>
        <w:rPr>
          <w:sz w:val="24"/>
          <w:szCs w:val="24"/>
        </w:rPr>
      </w:pPr>
      <w:r>
        <w:rPr>
          <w:b/>
          <w:sz w:val="24"/>
          <w:szCs w:val="24"/>
          <w:lang w:val="bg-BG"/>
        </w:rPr>
        <w:lastRenderedPageBreak/>
        <w:t>5</w:t>
      </w:r>
      <w:r w:rsidR="006D194A" w:rsidRPr="006D194A">
        <w:rPr>
          <w:b/>
          <w:sz w:val="24"/>
          <w:szCs w:val="24"/>
        </w:rPr>
        <w:t>.</w:t>
      </w:r>
      <w:r w:rsidR="006D194A" w:rsidRPr="00CB6F15">
        <w:rPr>
          <w:b/>
          <w:sz w:val="24"/>
          <w:szCs w:val="24"/>
        </w:rPr>
        <w:t xml:space="preserve"> </w:t>
      </w:r>
      <w:proofErr w:type="gramStart"/>
      <w:r w:rsidR="006D194A" w:rsidRPr="00CB6F15">
        <w:rPr>
          <w:sz w:val="24"/>
          <w:szCs w:val="24"/>
        </w:rPr>
        <w:t xml:space="preserve">Срокът на валидност на </w:t>
      </w:r>
      <w:r w:rsidR="006D194A">
        <w:rPr>
          <w:sz w:val="24"/>
          <w:szCs w:val="24"/>
          <w:lang w:val="bg-BG"/>
        </w:rPr>
        <w:t>предложенията</w:t>
      </w:r>
      <w:r w:rsidR="006D194A" w:rsidRPr="00CB6F15">
        <w:rPr>
          <w:sz w:val="24"/>
          <w:szCs w:val="24"/>
        </w:rPr>
        <w:t xml:space="preserve"> е </w:t>
      </w:r>
      <w:r w:rsidR="005B510F">
        <w:rPr>
          <w:sz w:val="24"/>
          <w:szCs w:val="24"/>
        </w:rPr>
        <w:t>12</w:t>
      </w:r>
      <w:r w:rsidR="005B510F">
        <w:rPr>
          <w:sz w:val="24"/>
          <w:szCs w:val="24"/>
          <w:lang w:val="bg-BG"/>
        </w:rPr>
        <w:t>0 (сто и двадесет</w:t>
      </w:r>
      <w:r w:rsidR="00AC56E7">
        <w:rPr>
          <w:sz w:val="24"/>
          <w:szCs w:val="24"/>
          <w:lang w:val="bg-BG"/>
        </w:rPr>
        <w:t>) календарни дни от крайния срок за подаване на предложенията.</w:t>
      </w:r>
      <w:proofErr w:type="gramEnd"/>
      <w:r w:rsidR="00AC56E7">
        <w:rPr>
          <w:sz w:val="24"/>
          <w:szCs w:val="24"/>
          <w:lang w:val="bg-BG"/>
        </w:rPr>
        <w:t xml:space="preserve"> </w:t>
      </w:r>
      <w:r w:rsidR="00733373">
        <w:rPr>
          <w:sz w:val="24"/>
          <w:szCs w:val="24"/>
          <w:lang w:val="bg-BG"/>
        </w:rPr>
        <w:t xml:space="preserve">Посоченият срок е </w:t>
      </w:r>
      <w:r w:rsidR="006D194A" w:rsidRPr="00CB6F15">
        <w:rPr>
          <w:sz w:val="24"/>
          <w:szCs w:val="24"/>
        </w:rPr>
        <w:t xml:space="preserve">времето, през което участниците са обвързани с условията на представените от тях </w:t>
      </w:r>
      <w:r w:rsidR="006D194A">
        <w:rPr>
          <w:sz w:val="24"/>
          <w:szCs w:val="24"/>
          <w:lang w:val="bg-BG"/>
        </w:rPr>
        <w:t>предложения</w:t>
      </w:r>
      <w:r w:rsidR="006D194A" w:rsidRPr="00CB6F15">
        <w:rPr>
          <w:sz w:val="24"/>
          <w:szCs w:val="24"/>
        </w:rPr>
        <w:t>.</w:t>
      </w:r>
    </w:p>
    <w:p w:rsidR="00DF5161" w:rsidRDefault="00A709FC" w:rsidP="008E4E83">
      <w:pPr>
        <w:pStyle w:val="BodyTextIndent"/>
        <w:tabs>
          <w:tab w:val="left" w:pos="993"/>
          <w:tab w:val="num" w:pos="1560"/>
        </w:tabs>
        <w:spacing w:after="0" w:line="276" w:lineRule="auto"/>
        <w:ind w:left="0"/>
        <w:jc w:val="both"/>
        <w:rPr>
          <w:lang w:val="bg-BG"/>
        </w:rPr>
      </w:pPr>
      <w:r w:rsidRPr="00CB6F15">
        <w:t xml:space="preserve">  </w:t>
      </w:r>
    </w:p>
    <w:p w:rsidR="003901BE" w:rsidRPr="003901BE" w:rsidRDefault="003901BE" w:rsidP="008E4E83">
      <w:pPr>
        <w:pStyle w:val="BodyTextIndent"/>
        <w:tabs>
          <w:tab w:val="left" w:pos="993"/>
          <w:tab w:val="num" w:pos="1560"/>
        </w:tabs>
        <w:spacing w:after="0" w:line="276" w:lineRule="auto"/>
        <w:ind w:left="0"/>
        <w:jc w:val="both"/>
        <w:rPr>
          <w:lang w:val="bg-BG"/>
        </w:rPr>
      </w:pPr>
    </w:p>
    <w:p w:rsidR="00A709FC" w:rsidRPr="00CB6F15" w:rsidRDefault="00781646" w:rsidP="008E4E83">
      <w:pPr>
        <w:spacing w:line="276" w:lineRule="auto"/>
        <w:jc w:val="both"/>
        <w:rPr>
          <w:b/>
          <w:sz w:val="24"/>
          <w:szCs w:val="24"/>
          <w:lang w:val="bg-BG"/>
        </w:rPr>
      </w:pPr>
      <w:r>
        <w:rPr>
          <w:b/>
          <w:sz w:val="24"/>
          <w:szCs w:val="24"/>
          <w:lang w:val="bg-BG"/>
        </w:rPr>
        <w:t>V</w:t>
      </w:r>
      <w:r w:rsidR="00F75478">
        <w:rPr>
          <w:b/>
          <w:sz w:val="24"/>
          <w:szCs w:val="24"/>
        </w:rPr>
        <w:t>I</w:t>
      </w:r>
      <w:r w:rsidR="00A709FC" w:rsidRPr="00A379C5">
        <w:rPr>
          <w:b/>
          <w:sz w:val="24"/>
          <w:szCs w:val="24"/>
          <w:lang w:val="bg-BG"/>
        </w:rPr>
        <w:t xml:space="preserve">. </w:t>
      </w:r>
      <w:r w:rsidR="00114E1F">
        <w:rPr>
          <w:b/>
          <w:sz w:val="24"/>
          <w:szCs w:val="24"/>
          <w:lang w:val="bg-BG"/>
        </w:rPr>
        <w:t>РАЗГЛЕЖДАНЕ, ОЦЕНКА И КЛАСИРАНЕ НА ПРЕДЛОЖЕНИЯТА</w:t>
      </w:r>
      <w:r w:rsidR="004B1B03" w:rsidRPr="00097F24">
        <w:rPr>
          <w:b/>
          <w:sz w:val="24"/>
          <w:szCs w:val="24"/>
          <w:lang w:val="bg-BG"/>
        </w:rPr>
        <w:t>.</w:t>
      </w:r>
    </w:p>
    <w:p w:rsidR="004B1B03" w:rsidRPr="00781646" w:rsidRDefault="00D96808" w:rsidP="007920E8">
      <w:pPr>
        <w:pStyle w:val="BodyTextIndent"/>
        <w:numPr>
          <w:ilvl w:val="0"/>
          <w:numId w:val="2"/>
        </w:numPr>
        <w:tabs>
          <w:tab w:val="left" w:pos="284"/>
          <w:tab w:val="left" w:pos="426"/>
          <w:tab w:val="left" w:pos="993"/>
          <w:tab w:val="num" w:pos="1520"/>
        </w:tabs>
        <w:spacing w:after="0" w:line="276" w:lineRule="auto"/>
        <w:ind w:left="0" w:firstLine="0"/>
        <w:jc w:val="both"/>
        <w:rPr>
          <w:sz w:val="24"/>
          <w:szCs w:val="24"/>
          <w:lang w:val="bg-BG"/>
        </w:rPr>
      </w:pPr>
      <w:r w:rsidRPr="00781646">
        <w:rPr>
          <w:sz w:val="24"/>
          <w:szCs w:val="24"/>
          <w:lang w:val="bg-BG"/>
        </w:rPr>
        <w:t>Конкурсът</w:t>
      </w:r>
      <w:r w:rsidR="00A709FC" w:rsidRPr="00781646">
        <w:rPr>
          <w:sz w:val="24"/>
          <w:szCs w:val="24"/>
        </w:rPr>
        <w:t xml:space="preserve"> за избор на Изпълнител се провежда от комисия, назначена със заповед на Изпълнителния директор на „Холдинг БДЖ” ЕАД.</w:t>
      </w:r>
      <w:r w:rsidR="00DE79B8" w:rsidRPr="00781646">
        <w:rPr>
          <w:sz w:val="24"/>
          <w:szCs w:val="24"/>
          <w:lang w:val="bg-BG"/>
        </w:rPr>
        <w:t xml:space="preserve"> В заповедта се определят и резервни членове.</w:t>
      </w:r>
    </w:p>
    <w:p w:rsidR="004B1B03" w:rsidRPr="004B1B03" w:rsidRDefault="004B1B03" w:rsidP="007920E8">
      <w:pPr>
        <w:pStyle w:val="BodyTextIndent"/>
        <w:numPr>
          <w:ilvl w:val="0"/>
          <w:numId w:val="2"/>
        </w:numPr>
        <w:tabs>
          <w:tab w:val="left" w:pos="284"/>
          <w:tab w:val="left" w:pos="993"/>
          <w:tab w:val="num" w:pos="1520"/>
        </w:tabs>
        <w:spacing w:after="0" w:line="276" w:lineRule="auto"/>
        <w:ind w:left="0" w:firstLine="0"/>
        <w:jc w:val="both"/>
        <w:rPr>
          <w:sz w:val="24"/>
          <w:szCs w:val="24"/>
        </w:rPr>
      </w:pPr>
      <w:r w:rsidRPr="00CB6F15">
        <w:rPr>
          <w:sz w:val="24"/>
          <w:szCs w:val="24"/>
        </w:rPr>
        <w:t>Комисията се свиква и ръководи от нейния председа</w:t>
      </w:r>
      <w:r w:rsidR="00204139">
        <w:rPr>
          <w:sz w:val="24"/>
          <w:szCs w:val="24"/>
        </w:rPr>
        <w:t>тел</w:t>
      </w:r>
      <w:r w:rsidR="00204139">
        <w:rPr>
          <w:sz w:val="24"/>
          <w:szCs w:val="24"/>
          <w:lang w:val="bg-BG"/>
        </w:rPr>
        <w:t>, като</w:t>
      </w:r>
      <w:r w:rsidR="00204139">
        <w:rPr>
          <w:sz w:val="24"/>
          <w:szCs w:val="24"/>
        </w:rPr>
        <w:t xml:space="preserve"> </w:t>
      </w:r>
      <w:r w:rsidR="00204139">
        <w:rPr>
          <w:sz w:val="24"/>
          <w:szCs w:val="24"/>
          <w:lang w:val="bg-BG"/>
        </w:rPr>
        <w:t xml:space="preserve">същата </w:t>
      </w:r>
      <w:r w:rsidR="0040784F">
        <w:rPr>
          <w:sz w:val="24"/>
          <w:szCs w:val="24"/>
        </w:rPr>
        <w:t xml:space="preserve">започва </w:t>
      </w:r>
      <w:r w:rsidR="0040784F">
        <w:rPr>
          <w:sz w:val="24"/>
          <w:szCs w:val="24"/>
          <w:lang w:val="bg-BG"/>
        </w:rPr>
        <w:t xml:space="preserve">своята </w:t>
      </w:r>
      <w:r w:rsidR="0040784F">
        <w:rPr>
          <w:sz w:val="24"/>
          <w:szCs w:val="24"/>
        </w:rPr>
        <w:t>работа</w:t>
      </w:r>
      <w:r w:rsidRPr="00CB6F15">
        <w:rPr>
          <w:sz w:val="24"/>
          <w:szCs w:val="24"/>
        </w:rPr>
        <w:t xml:space="preserve"> след като й бъде представен от деловодството </w:t>
      </w:r>
      <w:r w:rsidR="0040784F">
        <w:rPr>
          <w:sz w:val="24"/>
          <w:szCs w:val="24"/>
          <w:lang w:val="bg-BG"/>
        </w:rPr>
        <w:t xml:space="preserve">на дружеството </w:t>
      </w:r>
      <w:r w:rsidRPr="00CB6F15">
        <w:rPr>
          <w:sz w:val="24"/>
          <w:szCs w:val="24"/>
        </w:rPr>
        <w:t>списък на кандидатит</w:t>
      </w:r>
      <w:r>
        <w:rPr>
          <w:sz w:val="24"/>
          <w:szCs w:val="24"/>
        </w:rPr>
        <w:t xml:space="preserve">е, заедно с пликовете с </w:t>
      </w:r>
      <w:r>
        <w:rPr>
          <w:sz w:val="24"/>
          <w:szCs w:val="24"/>
          <w:lang w:val="bg-BG"/>
        </w:rPr>
        <w:t>предложенията</w:t>
      </w:r>
      <w:r w:rsidRPr="00CB6F15">
        <w:rPr>
          <w:sz w:val="24"/>
          <w:szCs w:val="24"/>
        </w:rPr>
        <w:t>, по реда на тяхното постъпване</w:t>
      </w:r>
      <w:r w:rsidR="00204139">
        <w:rPr>
          <w:sz w:val="24"/>
          <w:szCs w:val="24"/>
        </w:rPr>
        <w:t xml:space="preserve">. Комисията </w:t>
      </w:r>
      <w:r w:rsidR="00204139">
        <w:rPr>
          <w:sz w:val="24"/>
          <w:szCs w:val="24"/>
          <w:lang w:val="bg-BG"/>
        </w:rPr>
        <w:t>съставя протокол за разглеждането, оценяването и класирането на предложенията</w:t>
      </w:r>
      <w:r w:rsidRPr="00CB6F15">
        <w:rPr>
          <w:sz w:val="24"/>
          <w:szCs w:val="24"/>
        </w:rPr>
        <w:t>, който се подписва от всички</w:t>
      </w:r>
      <w:r w:rsidR="006330AE">
        <w:rPr>
          <w:sz w:val="24"/>
          <w:szCs w:val="24"/>
          <w:lang w:val="bg-BG"/>
        </w:rPr>
        <w:t>те</w:t>
      </w:r>
      <w:r w:rsidRPr="00CB6F15">
        <w:rPr>
          <w:sz w:val="24"/>
          <w:szCs w:val="24"/>
        </w:rPr>
        <w:t xml:space="preserve"> </w:t>
      </w:r>
      <w:r w:rsidR="00204139">
        <w:rPr>
          <w:sz w:val="24"/>
          <w:szCs w:val="24"/>
          <w:lang w:val="bg-BG"/>
        </w:rPr>
        <w:t xml:space="preserve">й </w:t>
      </w:r>
      <w:r w:rsidRPr="00CB6F15">
        <w:rPr>
          <w:sz w:val="24"/>
          <w:szCs w:val="24"/>
        </w:rPr>
        <w:t>членове. Комисията приема решенията си с обикновено мнозинство от членовете й.</w:t>
      </w:r>
    </w:p>
    <w:p w:rsidR="006D64EF" w:rsidRDefault="00F36F64" w:rsidP="00F36F64">
      <w:pPr>
        <w:pStyle w:val="BodyTextIndent"/>
        <w:tabs>
          <w:tab w:val="left" w:pos="284"/>
          <w:tab w:val="left" w:pos="993"/>
        </w:tabs>
        <w:spacing w:after="0" w:line="276" w:lineRule="auto"/>
        <w:ind w:left="0"/>
        <w:jc w:val="both"/>
        <w:rPr>
          <w:sz w:val="24"/>
          <w:szCs w:val="24"/>
          <w:lang w:val="bg-BG"/>
        </w:rPr>
      </w:pPr>
      <w:r w:rsidRPr="00F36F64">
        <w:rPr>
          <w:b/>
          <w:sz w:val="24"/>
          <w:szCs w:val="24"/>
          <w:lang w:val="bg-BG"/>
        </w:rPr>
        <w:t>3.</w:t>
      </w:r>
      <w:r>
        <w:rPr>
          <w:sz w:val="24"/>
          <w:szCs w:val="24"/>
          <w:lang w:val="bg-BG"/>
        </w:rPr>
        <w:t xml:space="preserve"> </w:t>
      </w:r>
      <w:proofErr w:type="gramStart"/>
      <w:r w:rsidR="004B1B03" w:rsidRPr="00CB6F15">
        <w:rPr>
          <w:sz w:val="24"/>
          <w:szCs w:val="24"/>
        </w:rPr>
        <w:t xml:space="preserve">При отваряне на пликовете с предложенията могат да </w:t>
      </w:r>
      <w:r w:rsidR="004F228D">
        <w:rPr>
          <w:sz w:val="24"/>
          <w:szCs w:val="24"/>
        </w:rPr>
        <w:t xml:space="preserve">присъстват желаещите кандидати, </w:t>
      </w:r>
      <w:r w:rsidR="004B1B03" w:rsidRPr="00CB6F15">
        <w:rPr>
          <w:sz w:val="24"/>
          <w:szCs w:val="24"/>
        </w:rPr>
        <w:t xml:space="preserve">участващи в </w:t>
      </w:r>
      <w:r w:rsidR="004B1B03">
        <w:rPr>
          <w:sz w:val="24"/>
          <w:szCs w:val="24"/>
          <w:lang w:val="bg-BG"/>
        </w:rPr>
        <w:t>конкурса</w:t>
      </w:r>
      <w:r w:rsidR="004B1B03" w:rsidRPr="00CB6F15">
        <w:rPr>
          <w:sz w:val="24"/>
          <w:szCs w:val="24"/>
        </w:rPr>
        <w:t>, техни законни или изрично упълно</w:t>
      </w:r>
      <w:r w:rsidR="0040784F">
        <w:rPr>
          <w:sz w:val="24"/>
          <w:szCs w:val="24"/>
        </w:rPr>
        <w:t xml:space="preserve">мощени </w:t>
      </w:r>
      <w:r w:rsidR="004C6789">
        <w:rPr>
          <w:sz w:val="24"/>
          <w:szCs w:val="24"/>
          <w:lang w:val="bg-BG"/>
        </w:rPr>
        <w:t xml:space="preserve">за участие в настоящия конкурс </w:t>
      </w:r>
      <w:r w:rsidR="00981972">
        <w:rPr>
          <w:sz w:val="24"/>
          <w:szCs w:val="24"/>
        </w:rPr>
        <w:t xml:space="preserve">представители, </w:t>
      </w:r>
      <w:r w:rsidR="00A1278C">
        <w:rPr>
          <w:sz w:val="24"/>
          <w:szCs w:val="24"/>
          <w:lang w:val="bg-BG"/>
        </w:rPr>
        <w:t xml:space="preserve">като </w:t>
      </w:r>
      <w:r w:rsidR="00A1278C">
        <w:rPr>
          <w:sz w:val="24"/>
          <w:szCs w:val="24"/>
        </w:rPr>
        <w:t>при упълномощаване присъстващото лице</w:t>
      </w:r>
      <w:r w:rsidR="00981972">
        <w:rPr>
          <w:sz w:val="24"/>
          <w:szCs w:val="24"/>
        </w:rPr>
        <w:t xml:space="preserve"> представя оригинал на </w:t>
      </w:r>
      <w:r w:rsidR="00981972">
        <w:rPr>
          <w:sz w:val="24"/>
          <w:szCs w:val="24"/>
          <w:lang w:val="bg-BG"/>
        </w:rPr>
        <w:t xml:space="preserve">изрично </w:t>
      </w:r>
      <w:r w:rsidR="00981972">
        <w:rPr>
          <w:sz w:val="24"/>
          <w:szCs w:val="24"/>
        </w:rPr>
        <w:t>пълномощно за участие в настоящия конкурс.</w:t>
      </w:r>
      <w:proofErr w:type="gramEnd"/>
      <w:r w:rsidR="006D64EF">
        <w:rPr>
          <w:sz w:val="24"/>
          <w:szCs w:val="24"/>
          <w:lang w:val="bg-BG"/>
        </w:rPr>
        <w:t xml:space="preserve"> </w:t>
      </w:r>
      <w:r w:rsidR="00E95CC6">
        <w:rPr>
          <w:sz w:val="24"/>
          <w:szCs w:val="24"/>
          <w:lang w:val="bg-BG"/>
        </w:rPr>
        <w:t xml:space="preserve">При участник </w:t>
      </w:r>
      <w:r w:rsidR="004F228D">
        <w:rPr>
          <w:sz w:val="24"/>
          <w:szCs w:val="24"/>
          <w:lang w:val="bg-BG"/>
        </w:rPr>
        <w:t>–</w:t>
      </w:r>
      <w:r w:rsidR="00E95CC6">
        <w:rPr>
          <w:sz w:val="24"/>
          <w:szCs w:val="24"/>
          <w:lang w:val="bg-BG"/>
        </w:rPr>
        <w:t xml:space="preserve"> обединение</w:t>
      </w:r>
      <w:r w:rsidR="004F228D">
        <w:rPr>
          <w:sz w:val="24"/>
          <w:szCs w:val="24"/>
          <w:lang w:val="bg-BG"/>
        </w:rPr>
        <w:t>, което не е юридическо лице, присъстващото лице, представя</w:t>
      </w:r>
      <w:r w:rsidR="004B3BE7">
        <w:rPr>
          <w:sz w:val="24"/>
          <w:szCs w:val="24"/>
          <w:lang w:val="bg-BG"/>
        </w:rPr>
        <w:t>: договор</w:t>
      </w:r>
      <w:r w:rsidR="00A114D4">
        <w:rPr>
          <w:sz w:val="24"/>
          <w:szCs w:val="24"/>
          <w:lang w:val="bg-BG"/>
        </w:rPr>
        <w:t>/акт</w:t>
      </w:r>
      <w:r w:rsidR="004F228D">
        <w:rPr>
          <w:sz w:val="24"/>
          <w:szCs w:val="24"/>
          <w:lang w:val="bg-BG"/>
        </w:rPr>
        <w:t xml:space="preserve"> за учредяване на обединението и</w:t>
      </w:r>
      <w:r w:rsidR="004F228D" w:rsidRPr="004F228D">
        <w:rPr>
          <w:sz w:val="24"/>
          <w:szCs w:val="24"/>
          <w:lang w:val="bg-BG"/>
        </w:rPr>
        <w:t xml:space="preserve"> </w:t>
      </w:r>
      <w:r w:rsidR="004F228D">
        <w:rPr>
          <w:sz w:val="24"/>
          <w:szCs w:val="24"/>
          <w:lang w:val="bg-BG"/>
        </w:rPr>
        <w:t xml:space="preserve">оригинал на </w:t>
      </w:r>
      <w:r w:rsidR="004F228D" w:rsidRPr="004F228D">
        <w:rPr>
          <w:sz w:val="24"/>
          <w:szCs w:val="24"/>
          <w:lang w:val="bg-BG"/>
        </w:rPr>
        <w:t>изрично пълномощно от членовете на обединението в полза на водещия член на обединението, че същият има право да подписва/заверява изискуемите документи и да представлява обединението в настоящия конкурс, в случай, че оправомощаването с тези функции не е регламентирано в договор</w:t>
      </w:r>
      <w:r w:rsidR="004F228D">
        <w:rPr>
          <w:sz w:val="24"/>
          <w:szCs w:val="24"/>
          <w:lang w:val="bg-BG"/>
        </w:rPr>
        <w:t>а</w:t>
      </w:r>
      <w:r w:rsidR="00A114D4">
        <w:rPr>
          <w:sz w:val="24"/>
          <w:szCs w:val="24"/>
          <w:lang w:val="bg-BG"/>
        </w:rPr>
        <w:t>/акта</w:t>
      </w:r>
      <w:r w:rsidR="004F228D">
        <w:rPr>
          <w:sz w:val="24"/>
          <w:szCs w:val="24"/>
          <w:lang w:val="bg-BG"/>
        </w:rPr>
        <w:t xml:space="preserve"> за учредяване на обединението.</w:t>
      </w:r>
    </w:p>
    <w:p w:rsidR="00F36F64" w:rsidRPr="00F36F64" w:rsidRDefault="00F36F64" w:rsidP="00F36F64">
      <w:pPr>
        <w:pStyle w:val="BodyTextIndent"/>
        <w:tabs>
          <w:tab w:val="left" w:pos="284"/>
          <w:tab w:val="left" w:pos="993"/>
          <w:tab w:val="num" w:pos="1520"/>
        </w:tabs>
        <w:spacing w:after="0" w:line="276" w:lineRule="auto"/>
        <w:ind w:left="0"/>
        <w:jc w:val="both"/>
        <w:rPr>
          <w:b/>
          <w:sz w:val="24"/>
          <w:szCs w:val="24"/>
          <w:lang w:val="bg-BG"/>
        </w:rPr>
      </w:pPr>
      <w:r>
        <w:rPr>
          <w:b/>
          <w:sz w:val="24"/>
          <w:szCs w:val="24"/>
          <w:lang w:val="bg-BG"/>
        </w:rPr>
        <w:t xml:space="preserve">        </w:t>
      </w:r>
      <w:r w:rsidRPr="00F36F64">
        <w:rPr>
          <w:b/>
          <w:sz w:val="24"/>
          <w:szCs w:val="24"/>
          <w:lang w:val="bg-BG"/>
        </w:rPr>
        <w:t xml:space="preserve">Забележка: </w:t>
      </w:r>
      <w:r w:rsidRPr="00F36F64">
        <w:rPr>
          <w:i/>
          <w:sz w:val="24"/>
          <w:szCs w:val="24"/>
          <w:lang w:val="bg-BG"/>
        </w:rPr>
        <w:t>В случай на упълномощаване да се има предвид при оформяне на съдържанието на пълномощното</w:t>
      </w:r>
      <w:r>
        <w:rPr>
          <w:i/>
          <w:sz w:val="24"/>
          <w:szCs w:val="24"/>
          <w:lang w:val="bg-BG"/>
        </w:rPr>
        <w:t>, че „Холдинг БДЖ“ ЕАД няма качеството на възложител по ЗОП и настоящият конкурс не се провежда по реда и условията на ЗОП, а по реда и условията на Правилника за реда за упражняване правата на държавата в търговските дружества с държавно участие в капитала.</w:t>
      </w:r>
    </w:p>
    <w:p w:rsidR="004B1B03" w:rsidRPr="004B1B03" w:rsidRDefault="006D64EF" w:rsidP="006D64EF">
      <w:pPr>
        <w:pStyle w:val="BodyTextIndent"/>
        <w:tabs>
          <w:tab w:val="left" w:pos="284"/>
          <w:tab w:val="left" w:pos="993"/>
          <w:tab w:val="num" w:pos="1520"/>
        </w:tabs>
        <w:spacing w:after="0" w:line="276" w:lineRule="auto"/>
        <w:ind w:left="0"/>
        <w:jc w:val="both"/>
        <w:rPr>
          <w:sz w:val="24"/>
          <w:szCs w:val="24"/>
        </w:rPr>
      </w:pPr>
      <w:r>
        <w:rPr>
          <w:sz w:val="24"/>
          <w:szCs w:val="24"/>
          <w:lang w:val="bg-BG"/>
        </w:rPr>
        <w:t xml:space="preserve">     </w:t>
      </w:r>
      <w:r w:rsidR="004C6789">
        <w:rPr>
          <w:sz w:val="24"/>
          <w:szCs w:val="24"/>
          <w:lang w:val="bg-BG"/>
        </w:rPr>
        <w:t xml:space="preserve"> </w:t>
      </w:r>
      <w:proofErr w:type="gramStart"/>
      <w:r w:rsidR="0040784F">
        <w:rPr>
          <w:sz w:val="24"/>
          <w:szCs w:val="24"/>
        </w:rPr>
        <w:t>С</w:t>
      </w:r>
      <w:r w:rsidR="004B1B03" w:rsidRPr="00CB6F15">
        <w:rPr>
          <w:sz w:val="24"/>
          <w:szCs w:val="24"/>
        </w:rPr>
        <w:t xml:space="preserve">лед отварянето на пликовете </w:t>
      </w:r>
      <w:r w:rsidR="0040784F">
        <w:rPr>
          <w:sz w:val="24"/>
          <w:szCs w:val="24"/>
          <w:lang w:val="bg-BG"/>
        </w:rPr>
        <w:t xml:space="preserve">комисията </w:t>
      </w:r>
      <w:r w:rsidR="004B1B03" w:rsidRPr="00CB6F15">
        <w:rPr>
          <w:sz w:val="24"/>
          <w:szCs w:val="24"/>
        </w:rPr>
        <w:t>оповестява документите, които те съдържа</w:t>
      </w:r>
      <w:r w:rsidR="0040784F">
        <w:rPr>
          <w:sz w:val="24"/>
          <w:szCs w:val="24"/>
        </w:rPr>
        <w:t>т.</w:t>
      </w:r>
      <w:proofErr w:type="gramEnd"/>
      <w:r w:rsidR="0040784F">
        <w:rPr>
          <w:sz w:val="24"/>
          <w:szCs w:val="24"/>
        </w:rPr>
        <w:t xml:space="preserve"> </w:t>
      </w:r>
      <w:proofErr w:type="gramStart"/>
      <w:r w:rsidR="0040784F">
        <w:rPr>
          <w:sz w:val="24"/>
          <w:szCs w:val="24"/>
        </w:rPr>
        <w:t>С извършване на тези действия</w:t>
      </w:r>
      <w:r w:rsidR="004B1B03" w:rsidRPr="00CB6F15">
        <w:rPr>
          <w:sz w:val="24"/>
          <w:szCs w:val="24"/>
        </w:rPr>
        <w:t xml:space="preserve"> приключва публичната част от заседанието на комисията.</w:t>
      </w:r>
      <w:proofErr w:type="gramEnd"/>
    </w:p>
    <w:p w:rsidR="00114E1F" w:rsidRPr="00F75478" w:rsidRDefault="004F228D" w:rsidP="004F228D">
      <w:pPr>
        <w:pStyle w:val="BodyTextIndent"/>
        <w:tabs>
          <w:tab w:val="left" w:pos="284"/>
          <w:tab w:val="left" w:pos="993"/>
          <w:tab w:val="num" w:pos="1520"/>
        </w:tabs>
        <w:spacing w:after="0" w:line="276" w:lineRule="auto"/>
        <w:ind w:left="0"/>
        <w:jc w:val="both"/>
        <w:rPr>
          <w:sz w:val="24"/>
          <w:szCs w:val="24"/>
        </w:rPr>
      </w:pPr>
      <w:r w:rsidRPr="004F228D">
        <w:rPr>
          <w:b/>
          <w:sz w:val="24"/>
          <w:szCs w:val="24"/>
          <w:lang w:val="bg-BG"/>
        </w:rPr>
        <w:t>4.</w:t>
      </w:r>
      <w:r>
        <w:rPr>
          <w:sz w:val="24"/>
          <w:szCs w:val="24"/>
          <w:lang w:val="bg-BG"/>
        </w:rPr>
        <w:t xml:space="preserve">   </w:t>
      </w:r>
      <w:proofErr w:type="gramStart"/>
      <w:r w:rsidR="00A709FC" w:rsidRPr="00CB6F15">
        <w:rPr>
          <w:sz w:val="24"/>
          <w:szCs w:val="24"/>
        </w:rPr>
        <w:t>Комисията може по всяко време да проверява заявените от кандидата данни.</w:t>
      </w:r>
      <w:proofErr w:type="gramEnd"/>
    </w:p>
    <w:p w:rsidR="009B7AA7" w:rsidRPr="009B7AA7" w:rsidRDefault="004F228D" w:rsidP="004F228D">
      <w:pPr>
        <w:pStyle w:val="BodyTextIndent"/>
        <w:tabs>
          <w:tab w:val="left" w:pos="284"/>
          <w:tab w:val="left" w:pos="993"/>
          <w:tab w:val="num" w:pos="1520"/>
        </w:tabs>
        <w:spacing w:after="0" w:line="276" w:lineRule="auto"/>
        <w:ind w:left="0"/>
        <w:jc w:val="both"/>
        <w:rPr>
          <w:sz w:val="24"/>
          <w:szCs w:val="24"/>
        </w:rPr>
      </w:pPr>
      <w:r w:rsidRPr="004F228D">
        <w:rPr>
          <w:b/>
          <w:sz w:val="24"/>
          <w:szCs w:val="24"/>
          <w:lang w:val="bg-BG"/>
        </w:rPr>
        <w:t>5.</w:t>
      </w:r>
      <w:r>
        <w:rPr>
          <w:sz w:val="24"/>
          <w:szCs w:val="24"/>
          <w:lang w:val="bg-BG"/>
        </w:rPr>
        <w:t xml:space="preserve">   </w:t>
      </w:r>
      <w:proofErr w:type="gramStart"/>
      <w:r w:rsidR="00C92491" w:rsidRPr="00CB6F15">
        <w:rPr>
          <w:sz w:val="24"/>
          <w:szCs w:val="24"/>
        </w:rPr>
        <w:t xml:space="preserve">Комисията предлага за отстраняване от участие в </w:t>
      </w:r>
      <w:r w:rsidR="00C92491" w:rsidRPr="00CB6F15">
        <w:rPr>
          <w:sz w:val="24"/>
          <w:szCs w:val="24"/>
          <w:lang w:val="bg-BG"/>
        </w:rPr>
        <w:t>конкурса</w:t>
      </w:r>
      <w:r w:rsidR="00204139">
        <w:rPr>
          <w:sz w:val="24"/>
          <w:szCs w:val="24"/>
        </w:rPr>
        <w:t xml:space="preserve"> </w:t>
      </w:r>
      <w:r w:rsidR="00204139">
        <w:rPr>
          <w:sz w:val="24"/>
          <w:szCs w:val="24"/>
          <w:lang w:val="bg-BG"/>
        </w:rPr>
        <w:t>кандидат</w:t>
      </w:r>
      <w:r w:rsidR="00356C42">
        <w:rPr>
          <w:sz w:val="24"/>
          <w:szCs w:val="24"/>
          <w:lang w:val="bg-BG"/>
        </w:rPr>
        <w:t xml:space="preserve">, </w:t>
      </w:r>
      <w:r w:rsidR="00C92491" w:rsidRPr="00356C42">
        <w:rPr>
          <w:sz w:val="24"/>
          <w:szCs w:val="24"/>
        </w:rPr>
        <w:t xml:space="preserve">който не отговаря на </w:t>
      </w:r>
      <w:r w:rsidR="00F7323E">
        <w:rPr>
          <w:sz w:val="24"/>
          <w:szCs w:val="24"/>
          <w:lang w:val="bg-BG"/>
        </w:rPr>
        <w:t xml:space="preserve">условията и </w:t>
      </w:r>
      <w:r w:rsidR="00C92491" w:rsidRPr="00356C42">
        <w:rPr>
          <w:sz w:val="24"/>
          <w:szCs w:val="24"/>
        </w:rPr>
        <w:t xml:space="preserve">изискванията </w:t>
      </w:r>
      <w:r w:rsidR="00F7323E">
        <w:rPr>
          <w:sz w:val="24"/>
          <w:szCs w:val="24"/>
          <w:lang w:val="bg-BG"/>
        </w:rPr>
        <w:t xml:space="preserve">на конкурсната документация, </w:t>
      </w:r>
      <w:r w:rsidR="00E723AD">
        <w:rPr>
          <w:sz w:val="24"/>
          <w:szCs w:val="24"/>
        </w:rPr>
        <w:t>не е представил някои от изискуемите</w:t>
      </w:r>
      <w:r w:rsidR="00C92491" w:rsidRPr="00356C42">
        <w:rPr>
          <w:sz w:val="24"/>
          <w:szCs w:val="24"/>
        </w:rPr>
        <w:t xml:space="preserve"> документи</w:t>
      </w:r>
      <w:r w:rsidR="00F7323E">
        <w:rPr>
          <w:sz w:val="24"/>
          <w:szCs w:val="24"/>
          <w:lang w:val="bg-BG"/>
        </w:rPr>
        <w:t xml:space="preserve"> или същите са представени във вид, несъответстващ на посоченото в конкурсната документация.</w:t>
      </w:r>
      <w:proofErr w:type="gramEnd"/>
    </w:p>
    <w:p w:rsidR="00C92491" w:rsidRPr="006B2342" w:rsidRDefault="004F228D" w:rsidP="004F228D">
      <w:pPr>
        <w:pStyle w:val="BodyTextIndent"/>
        <w:tabs>
          <w:tab w:val="left" w:pos="284"/>
          <w:tab w:val="left" w:pos="993"/>
          <w:tab w:val="num" w:pos="1520"/>
        </w:tabs>
        <w:spacing w:after="0" w:line="276" w:lineRule="auto"/>
        <w:ind w:left="0"/>
        <w:jc w:val="both"/>
        <w:rPr>
          <w:sz w:val="24"/>
          <w:szCs w:val="24"/>
        </w:rPr>
      </w:pPr>
      <w:r w:rsidRPr="004F228D">
        <w:rPr>
          <w:b/>
          <w:sz w:val="24"/>
          <w:szCs w:val="24"/>
          <w:lang w:val="bg-BG"/>
        </w:rPr>
        <w:t xml:space="preserve"> 6.</w:t>
      </w:r>
      <w:r>
        <w:rPr>
          <w:sz w:val="24"/>
          <w:szCs w:val="24"/>
          <w:lang w:val="bg-BG"/>
        </w:rPr>
        <w:t xml:space="preserve">     </w:t>
      </w:r>
      <w:r w:rsidR="00C92491" w:rsidRPr="009B7AA7">
        <w:rPr>
          <w:sz w:val="24"/>
          <w:szCs w:val="24"/>
          <w:lang w:val="bg-BG"/>
        </w:rPr>
        <w:t>За своята работа конкурсната к</w:t>
      </w:r>
      <w:r w:rsidR="00C92491" w:rsidRPr="009B7AA7">
        <w:rPr>
          <w:sz w:val="24"/>
          <w:szCs w:val="24"/>
        </w:rPr>
        <w:t>омисия</w:t>
      </w:r>
      <w:r w:rsidR="00C92491" w:rsidRPr="009B7AA7">
        <w:rPr>
          <w:sz w:val="24"/>
          <w:szCs w:val="24"/>
          <w:lang w:val="bg-BG"/>
        </w:rPr>
        <w:t xml:space="preserve"> изготвя протокол в 1 (един) екземпляр, който се подписва от нейните членове. Комисията класира по ред участниците съобразно степента на удовлетво</w:t>
      </w:r>
      <w:r w:rsidR="00A47562">
        <w:rPr>
          <w:sz w:val="24"/>
          <w:szCs w:val="24"/>
          <w:lang w:val="bg-BG"/>
        </w:rPr>
        <w:t>ряване на конкурсните условия.</w:t>
      </w:r>
    </w:p>
    <w:p w:rsidR="00C92491" w:rsidRPr="00CB6F15" w:rsidRDefault="004F228D" w:rsidP="004F228D">
      <w:pPr>
        <w:pStyle w:val="BodyTextIndent"/>
        <w:tabs>
          <w:tab w:val="left" w:pos="284"/>
          <w:tab w:val="left" w:pos="426"/>
          <w:tab w:val="num" w:pos="1520"/>
        </w:tabs>
        <w:spacing w:after="0" w:line="276" w:lineRule="auto"/>
        <w:ind w:left="0"/>
        <w:jc w:val="both"/>
        <w:rPr>
          <w:sz w:val="24"/>
          <w:szCs w:val="24"/>
        </w:rPr>
      </w:pPr>
      <w:r w:rsidRPr="004F228D">
        <w:rPr>
          <w:b/>
          <w:sz w:val="24"/>
          <w:szCs w:val="24"/>
          <w:lang w:val="bg-BG"/>
        </w:rPr>
        <w:t>7.</w:t>
      </w:r>
      <w:r>
        <w:rPr>
          <w:sz w:val="24"/>
          <w:szCs w:val="24"/>
          <w:lang w:val="bg-BG"/>
        </w:rPr>
        <w:t xml:space="preserve">    </w:t>
      </w:r>
      <w:proofErr w:type="gramStart"/>
      <w:r w:rsidR="00C92491" w:rsidRPr="00CB6F15">
        <w:rPr>
          <w:sz w:val="24"/>
          <w:szCs w:val="24"/>
        </w:rPr>
        <w:t>Дружеството прекратява конкурса с мотивира</w:t>
      </w:r>
      <w:r w:rsidR="00C92491">
        <w:rPr>
          <w:sz w:val="24"/>
          <w:szCs w:val="24"/>
        </w:rPr>
        <w:t>но решение, когато не е подаден</w:t>
      </w:r>
      <w:r w:rsidR="00C92491">
        <w:rPr>
          <w:sz w:val="24"/>
          <w:szCs w:val="24"/>
          <w:lang w:val="bg-BG"/>
        </w:rPr>
        <w:t>о</w:t>
      </w:r>
      <w:r w:rsidR="00C92491">
        <w:rPr>
          <w:sz w:val="24"/>
          <w:szCs w:val="24"/>
        </w:rPr>
        <w:t xml:space="preserve"> нито едн</w:t>
      </w:r>
      <w:r w:rsidR="00C92491">
        <w:rPr>
          <w:sz w:val="24"/>
          <w:szCs w:val="24"/>
          <w:lang w:val="bg-BG"/>
        </w:rPr>
        <w:t>о</w:t>
      </w:r>
      <w:r w:rsidR="00C92491">
        <w:rPr>
          <w:sz w:val="24"/>
          <w:szCs w:val="24"/>
        </w:rPr>
        <w:t xml:space="preserve"> </w:t>
      </w:r>
      <w:r w:rsidR="00C92491">
        <w:rPr>
          <w:sz w:val="24"/>
          <w:szCs w:val="24"/>
          <w:lang w:val="bg-BG"/>
        </w:rPr>
        <w:t>предложение</w:t>
      </w:r>
      <w:r w:rsidR="00C92491" w:rsidRPr="00CB6F15">
        <w:rPr>
          <w:sz w:val="24"/>
          <w:szCs w:val="24"/>
        </w:rPr>
        <w:t xml:space="preserve"> </w:t>
      </w:r>
      <w:r w:rsidR="00C92491" w:rsidRPr="00CB6F15">
        <w:rPr>
          <w:sz w:val="24"/>
          <w:szCs w:val="24"/>
          <w:lang w:val="bg-BG"/>
        </w:rPr>
        <w:t xml:space="preserve">за участие </w:t>
      </w:r>
      <w:r w:rsidR="00C92491" w:rsidRPr="00CB6F15">
        <w:rPr>
          <w:sz w:val="24"/>
          <w:szCs w:val="24"/>
        </w:rPr>
        <w:t xml:space="preserve">или </w:t>
      </w:r>
      <w:r w:rsidR="00F7323E">
        <w:rPr>
          <w:sz w:val="24"/>
          <w:szCs w:val="24"/>
        </w:rPr>
        <w:t xml:space="preserve">не е допуснат нито един </w:t>
      </w:r>
      <w:r w:rsidR="00F7323E">
        <w:rPr>
          <w:sz w:val="24"/>
          <w:szCs w:val="24"/>
          <w:lang w:val="bg-BG"/>
        </w:rPr>
        <w:t>кандидат</w:t>
      </w:r>
      <w:r w:rsidR="00C92491" w:rsidRPr="00CB6F15">
        <w:rPr>
          <w:sz w:val="24"/>
          <w:szCs w:val="24"/>
        </w:rPr>
        <w:t>.</w:t>
      </w:r>
      <w:proofErr w:type="gramEnd"/>
    </w:p>
    <w:p w:rsidR="00114E1F" w:rsidRDefault="00114E1F" w:rsidP="008E4E83">
      <w:pPr>
        <w:tabs>
          <w:tab w:val="left" w:pos="284"/>
        </w:tabs>
        <w:spacing w:line="276" w:lineRule="auto"/>
        <w:jc w:val="both"/>
        <w:rPr>
          <w:sz w:val="24"/>
          <w:szCs w:val="24"/>
        </w:rPr>
      </w:pPr>
    </w:p>
    <w:p w:rsidR="00F75478" w:rsidRPr="00F75478" w:rsidRDefault="00F75478" w:rsidP="008E4E83">
      <w:pPr>
        <w:tabs>
          <w:tab w:val="left" w:pos="284"/>
        </w:tabs>
        <w:spacing w:line="276" w:lineRule="auto"/>
        <w:jc w:val="both"/>
        <w:rPr>
          <w:sz w:val="24"/>
          <w:szCs w:val="24"/>
        </w:rPr>
      </w:pPr>
    </w:p>
    <w:p w:rsidR="00DD6CD0" w:rsidRPr="00CB6F15" w:rsidRDefault="00F75478" w:rsidP="008E4E83">
      <w:pPr>
        <w:tabs>
          <w:tab w:val="left" w:pos="284"/>
        </w:tabs>
        <w:spacing w:line="276" w:lineRule="auto"/>
        <w:jc w:val="both"/>
        <w:rPr>
          <w:b/>
          <w:sz w:val="24"/>
          <w:szCs w:val="24"/>
          <w:lang w:val="bg-BG"/>
        </w:rPr>
      </w:pPr>
      <w:proofErr w:type="gramStart"/>
      <w:r>
        <w:rPr>
          <w:b/>
          <w:sz w:val="24"/>
          <w:szCs w:val="24"/>
        </w:rPr>
        <w:t>VI</w:t>
      </w:r>
      <w:r w:rsidR="005055E2">
        <w:rPr>
          <w:b/>
          <w:sz w:val="24"/>
          <w:szCs w:val="24"/>
          <w:lang w:val="bg-BG"/>
        </w:rPr>
        <w:t>І</w:t>
      </w:r>
      <w:r w:rsidR="00114E1F">
        <w:rPr>
          <w:b/>
          <w:sz w:val="24"/>
          <w:szCs w:val="24"/>
          <w:lang w:val="bg-BG"/>
        </w:rPr>
        <w:t>.</w:t>
      </w:r>
      <w:proofErr w:type="gramEnd"/>
      <w:r w:rsidR="00114E1F">
        <w:rPr>
          <w:b/>
          <w:sz w:val="24"/>
          <w:szCs w:val="24"/>
          <w:lang w:val="bg-BG"/>
        </w:rPr>
        <w:t xml:space="preserve"> ДОПЪЛНИТЕЛНИ ПРАВИЛА И УСЛОВИЯ</w:t>
      </w:r>
      <w:r w:rsidR="00A709FC" w:rsidRPr="00CB6F15">
        <w:rPr>
          <w:b/>
          <w:sz w:val="24"/>
          <w:szCs w:val="24"/>
          <w:lang w:val="bg-BG"/>
        </w:rPr>
        <w:t>.</w:t>
      </w:r>
    </w:p>
    <w:p w:rsidR="00A709FC" w:rsidRDefault="00A674B4" w:rsidP="008E4E83">
      <w:pPr>
        <w:pStyle w:val="BodyTextIndent"/>
        <w:tabs>
          <w:tab w:val="left" w:pos="0"/>
          <w:tab w:val="num" w:pos="993"/>
        </w:tabs>
        <w:spacing w:after="0" w:line="276" w:lineRule="auto"/>
        <w:ind w:left="0"/>
        <w:jc w:val="both"/>
        <w:rPr>
          <w:sz w:val="24"/>
          <w:szCs w:val="24"/>
        </w:rPr>
      </w:pPr>
      <w:r>
        <w:rPr>
          <w:sz w:val="24"/>
          <w:szCs w:val="24"/>
          <w:lang w:val="bg-BG"/>
        </w:rPr>
        <w:t xml:space="preserve">        </w:t>
      </w:r>
      <w:proofErr w:type="gramStart"/>
      <w:r w:rsidR="00A709FC" w:rsidRPr="00CB6F15">
        <w:rPr>
          <w:sz w:val="24"/>
          <w:szCs w:val="24"/>
        </w:rPr>
        <w:t xml:space="preserve">Разходите, свързани с изготвянето и предаването на </w:t>
      </w:r>
      <w:r w:rsidR="00C92491">
        <w:rPr>
          <w:sz w:val="24"/>
          <w:szCs w:val="24"/>
          <w:lang w:val="bg-BG"/>
        </w:rPr>
        <w:t>предложенията</w:t>
      </w:r>
      <w:r w:rsidR="00A709FC" w:rsidRPr="00CB6F15">
        <w:rPr>
          <w:sz w:val="24"/>
          <w:szCs w:val="24"/>
        </w:rPr>
        <w:t xml:space="preserve"> са </w:t>
      </w:r>
      <w:r w:rsidR="00842200">
        <w:rPr>
          <w:sz w:val="24"/>
          <w:szCs w:val="24"/>
          <w:lang w:val="bg-BG"/>
        </w:rPr>
        <w:t xml:space="preserve">изцяло </w:t>
      </w:r>
      <w:r w:rsidR="00A709FC" w:rsidRPr="00CB6F15">
        <w:rPr>
          <w:sz w:val="24"/>
          <w:szCs w:val="24"/>
        </w:rPr>
        <w:t>за сметка на кандидата.</w:t>
      </w:r>
      <w:proofErr w:type="gramEnd"/>
      <w:r w:rsidR="00A709FC" w:rsidRPr="00CB6F15">
        <w:rPr>
          <w:sz w:val="24"/>
          <w:szCs w:val="24"/>
        </w:rPr>
        <w:t xml:space="preserve"> </w:t>
      </w:r>
    </w:p>
    <w:p w:rsidR="00644388" w:rsidRPr="00644388" w:rsidRDefault="00A674B4" w:rsidP="008E4E83">
      <w:pPr>
        <w:pStyle w:val="BodyTextIndent"/>
        <w:tabs>
          <w:tab w:val="left" w:pos="0"/>
          <w:tab w:val="num" w:pos="993"/>
        </w:tabs>
        <w:spacing w:after="0" w:line="276" w:lineRule="auto"/>
        <w:ind w:left="0"/>
        <w:jc w:val="both"/>
        <w:rPr>
          <w:sz w:val="24"/>
          <w:szCs w:val="24"/>
          <w:lang w:val="bg-BG"/>
        </w:rPr>
      </w:pPr>
      <w:r>
        <w:rPr>
          <w:sz w:val="24"/>
          <w:szCs w:val="24"/>
          <w:lang w:val="bg-BG"/>
        </w:rPr>
        <w:t xml:space="preserve">         </w:t>
      </w:r>
    </w:p>
    <w:p w:rsidR="003901BE" w:rsidRDefault="003901BE" w:rsidP="008E4E83">
      <w:pPr>
        <w:pStyle w:val="BodyTextIndent"/>
        <w:tabs>
          <w:tab w:val="left" w:pos="284"/>
        </w:tabs>
        <w:spacing w:after="0" w:line="276" w:lineRule="auto"/>
        <w:ind w:left="0"/>
        <w:rPr>
          <w:sz w:val="24"/>
          <w:szCs w:val="24"/>
        </w:rPr>
      </w:pPr>
    </w:p>
    <w:p w:rsidR="00F75478" w:rsidRPr="00F75478" w:rsidRDefault="00F75478" w:rsidP="008E4E83">
      <w:pPr>
        <w:pStyle w:val="BodyTextIndent"/>
        <w:tabs>
          <w:tab w:val="left" w:pos="284"/>
        </w:tabs>
        <w:spacing w:after="0" w:line="276" w:lineRule="auto"/>
        <w:ind w:left="0"/>
        <w:rPr>
          <w:sz w:val="24"/>
          <w:szCs w:val="24"/>
        </w:rPr>
      </w:pPr>
    </w:p>
    <w:p w:rsidR="004D398D" w:rsidRDefault="00F75478" w:rsidP="008E4E83">
      <w:pPr>
        <w:tabs>
          <w:tab w:val="left" w:pos="284"/>
        </w:tabs>
        <w:spacing w:line="276" w:lineRule="auto"/>
        <w:jc w:val="both"/>
        <w:rPr>
          <w:b/>
          <w:sz w:val="24"/>
          <w:szCs w:val="24"/>
          <w:lang w:val="bg-BG"/>
        </w:rPr>
      </w:pPr>
      <w:r>
        <w:rPr>
          <w:b/>
          <w:sz w:val="24"/>
          <w:szCs w:val="24"/>
        </w:rPr>
        <w:lastRenderedPageBreak/>
        <w:t>VIII</w:t>
      </w:r>
      <w:r w:rsidR="00A709FC" w:rsidRPr="00EA3398">
        <w:rPr>
          <w:b/>
          <w:sz w:val="24"/>
          <w:szCs w:val="24"/>
          <w:lang w:val="bg-BG"/>
        </w:rPr>
        <w:t xml:space="preserve">. </w:t>
      </w:r>
      <w:r w:rsidR="00114E1F">
        <w:rPr>
          <w:b/>
          <w:sz w:val="24"/>
          <w:szCs w:val="24"/>
          <w:lang w:val="bg-BG"/>
        </w:rPr>
        <w:t xml:space="preserve">КРИТЕРИЙ ЗА ОЦЕНКА НА ПРЕДЛОЖЕНИЯТА </w:t>
      </w:r>
      <w:r w:rsidR="00114E1F" w:rsidRPr="001D6C8B">
        <w:rPr>
          <w:i/>
          <w:szCs w:val="24"/>
        </w:rPr>
        <w:t>–</w:t>
      </w:r>
      <w:r w:rsidR="00AA4BF3" w:rsidRPr="005055E2">
        <w:rPr>
          <w:b/>
          <w:sz w:val="24"/>
          <w:szCs w:val="24"/>
          <w:lang w:val="bg-BG"/>
        </w:rPr>
        <w:t xml:space="preserve"> </w:t>
      </w:r>
      <w:r w:rsidR="00273923">
        <w:rPr>
          <w:b/>
          <w:sz w:val="24"/>
          <w:lang w:val="bg-BG"/>
        </w:rPr>
        <w:t>„ИКОНОМИЧЕСКИ НАЙ-ИЗГОДНО ПРЕДЛОЖЕНИЕ</w:t>
      </w:r>
      <w:r w:rsidR="00A52B34" w:rsidRPr="005055E2">
        <w:rPr>
          <w:b/>
          <w:sz w:val="24"/>
          <w:lang w:val="bg-BG"/>
        </w:rPr>
        <w:t>”</w:t>
      </w:r>
      <w:r w:rsidR="004D398D" w:rsidRPr="005055E2">
        <w:rPr>
          <w:b/>
          <w:sz w:val="24"/>
          <w:szCs w:val="24"/>
          <w:lang w:val="bg-BG"/>
        </w:rPr>
        <w:t>:</w:t>
      </w:r>
    </w:p>
    <w:p w:rsidR="00777CF9" w:rsidRPr="005055E2" w:rsidRDefault="00777CF9" w:rsidP="008E4E83">
      <w:pPr>
        <w:tabs>
          <w:tab w:val="left" w:pos="284"/>
        </w:tabs>
        <w:spacing w:line="276" w:lineRule="auto"/>
        <w:jc w:val="both"/>
        <w:rPr>
          <w:b/>
          <w:sz w:val="24"/>
          <w:szCs w:val="24"/>
          <w:lang w:val="bg-BG"/>
        </w:rPr>
      </w:pPr>
    </w:p>
    <w:p w:rsidR="003901BE" w:rsidRDefault="003901BE" w:rsidP="008E4E83">
      <w:pPr>
        <w:tabs>
          <w:tab w:val="left" w:pos="284"/>
        </w:tabs>
        <w:spacing w:line="276" w:lineRule="auto"/>
        <w:jc w:val="both"/>
        <w:rPr>
          <w:b/>
          <w:sz w:val="24"/>
          <w:szCs w:val="24"/>
          <w:lang w:val="bg-BG"/>
        </w:rPr>
      </w:pPr>
    </w:p>
    <w:p w:rsidR="00E670AA" w:rsidRPr="0069599B" w:rsidRDefault="00E670AA" w:rsidP="008E4E83">
      <w:pPr>
        <w:tabs>
          <w:tab w:val="left" w:pos="284"/>
        </w:tabs>
        <w:spacing w:line="276" w:lineRule="auto"/>
        <w:jc w:val="both"/>
        <w:rPr>
          <w:b/>
          <w:sz w:val="24"/>
          <w:szCs w:val="24"/>
          <w:lang w:val="bg-BG"/>
        </w:rPr>
      </w:pPr>
    </w:p>
    <w:p w:rsidR="00F75478" w:rsidRPr="00F75478" w:rsidRDefault="00F75478" w:rsidP="004D398D">
      <w:pPr>
        <w:tabs>
          <w:tab w:val="left" w:pos="284"/>
        </w:tabs>
        <w:jc w:val="both"/>
        <w:rPr>
          <w:b/>
          <w:sz w:val="24"/>
          <w:szCs w:val="24"/>
        </w:rPr>
      </w:pPr>
    </w:p>
    <w:p w:rsidR="00273923" w:rsidRPr="00866AC1" w:rsidRDefault="00273923" w:rsidP="008E4E83">
      <w:pPr>
        <w:spacing w:line="276" w:lineRule="auto"/>
        <w:jc w:val="center"/>
        <w:rPr>
          <w:sz w:val="24"/>
          <w:szCs w:val="24"/>
          <w:lang w:val="bg-BG"/>
        </w:rPr>
      </w:pPr>
      <w:r w:rsidRPr="00227E31">
        <w:rPr>
          <w:b/>
          <w:sz w:val="24"/>
          <w:szCs w:val="24"/>
          <w:lang w:val="ru-RU"/>
        </w:rPr>
        <w:t>М Е Т О Д И К А</w:t>
      </w:r>
    </w:p>
    <w:p w:rsidR="00273923" w:rsidRDefault="00273923" w:rsidP="008E4E83">
      <w:pPr>
        <w:spacing w:line="276" w:lineRule="auto"/>
        <w:jc w:val="center"/>
        <w:rPr>
          <w:sz w:val="24"/>
          <w:szCs w:val="24"/>
        </w:rPr>
      </w:pPr>
      <w:r w:rsidRPr="00227E31">
        <w:rPr>
          <w:b/>
          <w:sz w:val="24"/>
          <w:szCs w:val="24"/>
          <w:lang w:val="ru-RU"/>
        </w:rPr>
        <w:t xml:space="preserve">за оценка на </w:t>
      </w:r>
      <w:r>
        <w:rPr>
          <w:b/>
          <w:sz w:val="24"/>
          <w:szCs w:val="24"/>
          <w:lang w:val="ru-RU"/>
        </w:rPr>
        <w:t>предложенията</w:t>
      </w:r>
    </w:p>
    <w:p w:rsidR="00273923" w:rsidRPr="00A0366C" w:rsidRDefault="00273923" w:rsidP="008E4E83">
      <w:pPr>
        <w:spacing w:line="276" w:lineRule="auto"/>
        <w:ind w:right="26"/>
        <w:jc w:val="center"/>
        <w:rPr>
          <w:b/>
          <w:sz w:val="28"/>
        </w:rPr>
      </w:pPr>
      <w:proofErr w:type="gramStart"/>
      <w:r w:rsidRPr="00366DC3">
        <w:rPr>
          <w:sz w:val="24"/>
          <w:szCs w:val="24"/>
        </w:rPr>
        <w:t>з</w:t>
      </w:r>
      <w:r w:rsidRPr="00366DC3">
        <w:rPr>
          <w:sz w:val="24"/>
          <w:szCs w:val="24"/>
          <w:lang w:val="bg-BG"/>
        </w:rPr>
        <w:t>а</w:t>
      </w:r>
      <w:proofErr w:type="gramEnd"/>
      <w:r w:rsidRPr="00366DC3">
        <w:rPr>
          <w:sz w:val="24"/>
          <w:szCs w:val="24"/>
          <w:lang w:val="bg-BG"/>
        </w:rPr>
        <w:t xml:space="preserve"> участие в конкурс:</w:t>
      </w:r>
      <w:r>
        <w:rPr>
          <w:b/>
          <w:sz w:val="24"/>
          <w:szCs w:val="24"/>
          <w:lang w:val="bg-BG"/>
        </w:rPr>
        <w:t xml:space="preserve">  </w:t>
      </w:r>
      <w:r w:rsidRPr="005B510F">
        <w:rPr>
          <w:b/>
          <w:sz w:val="24"/>
          <w:szCs w:val="24"/>
          <w:lang w:val="bg-BG"/>
        </w:rPr>
        <w:t>„Ремонт на декоративен корниз на фасади от страна на ул. „6</w:t>
      </w:r>
      <w:r w:rsidR="00E4060C">
        <w:rPr>
          <w:b/>
          <w:sz w:val="24"/>
          <w:szCs w:val="24"/>
          <w:lang w:val="bg-BG"/>
        </w:rPr>
        <w:t>-ти септември”, ул. „Иван Вазов”</w:t>
      </w:r>
      <w:r w:rsidRPr="005B510F">
        <w:rPr>
          <w:b/>
          <w:sz w:val="24"/>
          <w:szCs w:val="24"/>
          <w:lang w:val="bg-BG"/>
        </w:rPr>
        <w:t xml:space="preserve"> и ул. „Георги Сава Раковски”, на съществуваща административна сграда с идентификатор 68134.100.262.3, в п-л За стопанско управление и БДЖ, (УПИ За стопанско управление и БДЖ) кв.464, м. „Главен градски център – Зони Г-8 и Г-10”, по плана на София, район Средец, административен адрес: ул. „Иван Вазов” № 3</w:t>
      </w:r>
      <w:r w:rsidRPr="00273923">
        <w:rPr>
          <w:b/>
          <w:sz w:val="24"/>
          <w:szCs w:val="24"/>
          <w:lang w:val="bg-BG"/>
        </w:rPr>
        <w:t>”</w:t>
      </w:r>
    </w:p>
    <w:p w:rsidR="00273923" w:rsidRDefault="00273923" w:rsidP="008E4E83">
      <w:pPr>
        <w:tabs>
          <w:tab w:val="left" w:pos="284"/>
        </w:tabs>
        <w:spacing w:line="276" w:lineRule="auto"/>
        <w:jc w:val="both"/>
        <w:rPr>
          <w:b/>
          <w:sz w:val="24"/>
          <w:szCs w:val="24"/>
          <w:lang w:val="bg-BG"/>
        </w:rPr>
      </w:pPr>
    </w:p>
    <w:p w:rsidR="00273923" w:rsidRDefault="00273923" w:rsidP="008E4E83">
      <w:pPr>
        <w:tabs>
          <w:tab w:val="left" w:pos="284"/>
        </w:tabs>
        <w:spacing w:line="276" w:lineRule="auto"/>
        <w:jc w:val="both"/>
        <w:rPr>
          <w:b/>
          <w:sz w:val="24"/>
          <w:szCs w:val="24"/>
          <w:lang w:val="bg-BG"/>
        </w:rPr>
      </w:pPr>
      <w:r w:rsidRPr="00EA3398">
        <w:rPr>
          <w:b/>
          <w:sz w:val="24"/>
          <w:szCs w:val="24"/>
          <w:lang w:val="bg-BG"/>
        </w:rPr>
        <w:t>Крите</w:t>
      </w:r>
      <w:r>
        <w:rPr>
          <w:b/>
          <w:sz w:val="24"/>
          <w:szCs w:val="24"/>
          <w:lang w:val="bg-BG"/>
        </w:rPr>
        <w:t xml:space="preserve">рий за оценка на предложенията </w:t>
      </w:r>
      <w:r w:rsidRPr="00EA3398">
        <w:rPr>
          <w:b/>
          <w:sz w:val="24"/>
          <w:szCs w:val="24"/>
          <w:lang w:val="bg-BG"/>
        </w:rPr>
        <w:t xml:space="preserve">- </w:t>
      </w:r>
      <w:r w:rsidRPr="00B162B9">
        <w:rPr>
          <w:b/>
          <w:sz w:val="24"/>
          <w:lang w:val="bg-BG"/>
        </w:rPr>
        <w:t>„Икономически най-изгодно предложение”</w:t>
      </w:r>
    </w:p>
    <w:p w:rsidR="00273923" w:rsidRPr="005055E2" w:rsidRDefault="00273923" w:rsidP="008E4E83">
      <w:pPr>
        <w:tabs>
          <w:tab w:val="left" w:pos="284"/>
        </w:tabs>
        <w:spacing w:line="276" w:lineRule="auto"/>
        <w:jc w:val="both"/>
        <w:rPr>
          <w:b/>
          <w:sz w:val="24"/>
          <w:szCs w:val="24"/>
          <w:lang w:val="bg-BG"/>
        </w:rPr>
      </w:pPr>
    </w:p>
    <w:p w:rsidR="005055E2" w:rsidRPr="005055E2" w:rsidRDefault="005055E2" w:rsidP="008E4E83">
      <w:pPr>
        <w:pStyle w:val="BodyText"/>
        <w:spacing w:line="276" w:lineRule="auto"/>
        <w:rPr>
          <w:b/>
          <w:szCs w:val="24"/>
        </w:rPr>
      </w:pPr>
      <w:r w:rsidRPr="005055E2">
        <w:rPr>
          <w:b/>
          <w:szCs w:val="24"/>
        </w:rPr>
        <w:t>1. Показатели за оценка:</w:t>
      </w:r>
    </w:p>
    <w:p w:rsidR="005055E2" w:rsidRPr="001D6C8B" w:rsidRDefault="005055E2" w:rsidP="008E4E83">
      <w:pPr>
        <w:pStyle w:val="BodyText"/>
        <w:spacing w:line="276" w:lineRule="auto"/>
        <w:ind w:firstLine="284"/>
        <w:rPr>
          <w:szCs w:val="24"/>
        </w:rPr>
      </w:pPr>
      <w:r w:rsidRPr="001D6C8B">
        <w:rPr>
          <w:szCs w:val="24"/>
        </w:rPr>
        <w:t>1.</w:t>
      </w:r>
      <w:r>
        <w:rPr>
          <w:szCs w:val="24"/>
        </w:rPr>
        <w:t>1</w:t>
      </w:r>
      <w:r w:rsidRPr="001D6C8B">
        <w:rPr>
          <w:szCs w:val="24"/>
        </w:rPr>
        <w:t xml:space="preserve"> Цена – максимално възможна оценка</w:t>
      </w:r>
      <w:r w:rsidRPr="001D6C8B">
        <w:rPr>
          <w:i/>
          <w:szCs w:val="24"/>
        </w:rPr>
        <w:t xml:space="preserve"> – </w:t>
      </w:r>
      <w:r w:rsidRPr="001D6C8B">
        <w:rPr>
          <w:szCs w:val="24"/>
        </w:rPr>
        <w:t>90 точки;</w:t>
      </w:r>
    </w:p>
    <w:p w:rsidR="005055E2" w:rsidRDefault="005055E2" w:rsidP="008E4E83">
      <w:pPr>
        <w:pStyle w:val="BodyText"/>
        <w:spacing w:line="276" w:lineRule="auto"/>
        <w:ind w:firstLine="284"/>
        <w:rPr>
          <w:szCs w:val="24"/>
        </w:rPr>
      </w:pPr>
      <w:r>
        <w:rPr>
          <w:szCs w:val="24"/>
        </w:rPr>
        <w:t>1.</w:t>
      </w:r>
      <w:r w:rsidRPr="001D6C8B">
        <w:rPr>
          <w:szCs w:val="24"/>
        </w:rPr>
        <w:t>2. Срок за изпълнение – максимално възможна оценка</w:t>
      </w:r>
      <w:r w:rsidRPr="001D6C8B">
        <w:rPr>
          <w:i/>
          <w:szCs w:val="24"/>
        </w:rPr>
        <w:t xml:space="preserve"> – </w:t>
      </w:r>
      <w:r w:rsidRPr="001D6C8B">
        <w:rPr>
          <w:szCs w:val="24"/>
        </w:rPr>
        <w:t>10 точки:</w:t>
      </w:r>
    </w:p>
    <w:p w:rsidR="00273923" w:rsidRPr="001D6C8B" w:rsidRDefault="00273923" w:rsidP="008E4E83">
      <w:pPr>
        <w:pStyle w:val="BodyText"/>
        <w:spacing w:line="276" w:lineRule="auto"/>
        <w:ind w:firstLine="284"/>
        <w:rPr>
          <w:szCs w:val="24"/>
        </w:rPr>
      </w:pPr>
    </w:p>
    <w:p w:rsidR="005055E2" w:rsidRPr="00E35379" w:rsidRDefault="005055E2" w:rsidP="008E4E83">
      <w:pPr>
        <w:pStyle w:val="BodyText"/>
        <w:spacing w:line="276" w:lineRule="auto"/>
        <w:rPr>
          <w:b/>
          <w:szCs w:val="24"/>
        </w:rPr>
      </w:pPr>
      <w:r w:rsidRPr="00E35379">
        <w:rPr>
          <w:b/>
          <w:szCs w:val="24"/>
        </w:rPr>
        <w:t>2. Методика за оценка:</w:t>
      </w:r>
    </w:p>
    <w:p w:rsidR="005055E2" w:rsidRPr="001D6C8B" w:rsidRDefault="00E35379" w:rsidP="008E4E83">
      <w:pPr>
        <w:tabs>
          <w:tab w:val="left" w:pos="284"/>
        </w:tabs>
        <w:spacing w:line="276" w:lineRule="auto"/>
        <w:jc w:val="both"/>
        <w:rPr>
          <w:i/>
          <w:sz w:val="24"/>
          <w:szCs w:val="24"/>
        </w:rPr>
      </w:pPr>
      <w:r w:rsidRPr="00E35379">
        <w:rPr>
          <w:b/>
          <w:sz w:val="24"/>
          <w:szCs w:val="24"/>
          <w:lang w:val="bg-BG"/>
        </w:rPr>
        <w:t xml:space="preserve">    2.</w:t>
      </w:r>
      <w:r w:rsidR="005055E2" w:rsidRPr="00E35379">
        <w:rPr>
          <w:b/>
          <w:sz w:val="24"/>
          <w:szCs w:val="24"/>
        </w:rPr>
        <w:t>1.</w:t>
      </w:r>
      <w:r w:rsidR="005055E2" w:rsidRPr="001D6C8B">
        <w:rPr>
          <w:sz w:val="24"/>
          <w:szCs w:val="24"/>
        </w:rPr>
        <w:t xml:space="preserve"> </w:t>
      </w:r>
      <w:r w:rsidR="005055E2" w:rsidRPr="00E35379">
        <w:rPr>
          <w:b/>
          <w:sz w:val="24"/>
          <w:szCs w:val="24"/>
        </w:rPr>
        <w:t>Показател 1 -</w:t>
      </w:r>
      <w:r w:rsidR="005055E2" w:rsidRPr="001D6C8B">
        <w:rPr>
          <w:sz w:val="24"/>
          <w:szCs w:val="24"/>
        </w:rPr>
        <w:t xml:space="preserve"> </w:t>
      </w:r>
      <w:r>
        <w:rPr>
          <w:b/>
          <w:sz w:val="24"/>
          <w:szCs w:val="24"/>
        </w:rPr>
        <w:t>Цена /Т ц</w:t>
      </w:r>
      <w:r w:rsidR="005055E2" w:rsidRPr="00E35379">
        <w:rPr>
          <w:b/>
          <w:sz w:val="24"/>
          <w:szCs w:val="24"/>
        </w:rPr>
        <w:t>/</w:t>
      </w:r>
      <w:r w:rsidR="005055E2" w:rsidRPr="001D6C8B">
        <w:rPr>
          <w:sz w:val="24"/>
          <w:szCs w:val="24"/>
        </w:rPr>
        <w:t xml:space="preserve"> </w:t>
      </w:r>
      <w:r w:rsidRPr="001D6C8B">
        <w:rPr>
          <w:szCs w:val="24"/>
        </w:rPr>
        <w:t>–</w:t>
      </w:r>
      <w:r w:rsidR="005055E2" w:rsidRPr="001D6C8B">
        <w:rPr>
          <w:sz w:val="24"/>
          <w:szCs w:val="24"/>
        </w:rPr>
        <w:t xml:space="preserve"> максимално възможна оценка</w:t>
      </w:r>
      <w:r w:rsidR="005055E2" w:rsidRPr="001D6C8B">
        <w:rPr>
          <w:i/>
          <w:sz w:val="24"/>
          <w:szCs w:val="24"/>
        </w:rPr>
        <w:t xml:space="preserve"> – </w:t>
      </w:r>
      <w:r w:rsidR="005055E2" w:rsidRPr="001D6C8B">
        <w:rPr>
          <w:sz w:val="24"/>
          <w:szCs w:val="24"/>
        </w:rPr>
        <w:t xml:space="preserve">90 </w:t>
      </w:r>
      <w:proofErr w:type="gramStart"/>
      <w:r w:rsidR="005055E2" w:rsidRPr="001D6C8B">
        <w:rPr>
          <w:sz w:val="24"/>
          <w:szCs w:val="24"/>
        </w:rPr>
        <w:t>точки</w:t>
      </w:r>
      <w:r w:rsidR="005055E2" w:rsidRPr="001D6C8B">
        <w:rPr>
          <w:i/>
          <w:sz w:val="24"/>
          <w:szCs w:val="24"/>
        </w:rPr>
        <w:t xml:space="preserve"> ;</w:t>
      </w:r>
      <w:proofErr w:type="gramEnd"/>
    </w:p>
    <w:p w:rsidR="005055E2" w:rsidRDefault="00E35379" w:rsidP="008E4E83">
      <w:pPr>
        <w:spacing w:line="276" w:lineRule="auto"/>
        <w:jc w:val="both"/>
        <w:rPr>
          <w:sz w:val="24"/>
          <w:szCs w:val="24"/>
          <w:lang w:val="bg-BG"/>
        </w:rPr>
      </w:pPr>
      <w:r>
        <w:rPr>
          <w:sz w:val="24"/>
          <w:szCs w:val="24"/>
          <w:lang w:val="bg-BG"/>
        </w:rPr>
        <w:t xml:space="preserve">        </w:t>
      </w:r>
      <w:r w:rsidR="005055E2" w:rsidRPr="001D6C8B">
        <w:rPr>
          <w:sz w:val="24"/>
          <w:szCs w:val="24"/>
        </w:rPr>
        <w:t xml:space="preserve">Оценката по критерия ще се </w:t>
      </w:r>
      <w:proofErr w:type="gramStart"/>
      <w:r w:rsidR="005055E2" w:rsidRPr="001D6C8B">
        <w:rPr>
          <w:sz w:val="24"/>
          <w:szCs w:val="24"/>
        </w:rPr>
        <w:t>изчислява  на</w:t>
      </w:r>
      <w:proofErr w:type="gramEnd"/>
      <w:r w:rsidR="005055E2" w:rsidRPr="001D6C8B">
        <w:rPr>
          <w:sz w:val="24"/>
          <w:szCs w:val="24"/>
        </w:rPr>
        <w:t xml:space="preserve"> база предложената от участниците </w:t>
      </w:r>
      <w:r w:rsidR="005055E2" w:rsidRPr="00134A23">
        <w:rPr>
          <w:sz w:val="24"/>
          <w:szCs w:val="24"/>
        </w:rPr>
        <w:t>обща цена,</w:t>
      </w:r>
      <w:r w:rsidR="005055E2" w:rsidRPr="001D6C8B">
        <w:rPr>
          <w:sz w:val="24"/>
          <w:szCs w:val="24"/>
        </w:rPr>
        <w:t xml:space="preserve"> по следната формула:</w:t>
      </w:r>
    </w:p>
    <w:p w:rsidR="00E35379" w:rsidRPr="00E35379" w:rsidRDefault="00E35379" w:rsidP="008E4E83">
      <w:pPr>
        <w:spacing w:line="276" w:lineRule="auto"/>
        <w:jc w:val="both"/>
        <w:rPr>
          <w:sz w:val="24"/>
          <w:szCs w:val="24"/>
          <w:lang w:val="bg-BG"/>
        </w:rPr>
      </w:pPr>
    </w:p>
    <w:p w:rsidR="005055E2" w:rsidRPr="001D6C8B" w:rsidRDefault="005055E2" w:rsidP="008E4E83">
      <w:pPr>
        <w:spacing w:line="276" w:lineRule="auto"/>
        <w:jc w:val="both"/>
        <w:rPr>
          <w:sz w:val="24"/>
          <w:szCs w:val="24"/>
        </w:rPr>
      </w:pPr>
      <w:r w:rsidRPr="001D6C8B">
        <w:rPr>
          <w:sz w:val="24"/>
          <w:szCs w:val="24"/>
        </w:rPr>
        <w:t xml:space="preserve">                                     </w:t>
      </w:r>
      <w:r w:rsidRPr="001D6C8B">
        <w:rPr>
          <w:b/>
          <w:sz w:val="24"/>
          <w:szCs w:val="24"/>
        </w:rPr>
        <w:t>T/ц /</w:t>
      </w:r>
      <w:proofErr w:type="gramStart"/>
      <w:r w:rsidRPr="001D6C8B">
        <w:rPr>
          <w:b/>
          <w:sz w:val="24"/>
          <w:szCs w:val="24"/>
        </w:rPr>
        <w:t>=</w:t>
      </w:r>
      <w:r w:rsidRPr="001D6C8B">
        <w:rPr>
          <w:sz w:val="24"/>
          <w:szCs w:val="24"/>
        </w:rPr>
        <w:t xml:space="preserve">  (</w:t>
      </w:r>
      <w:proofErr w:type="gramEnd"/>
      <w:r w:rsidRPr="001D6C8B">
        <w:rPr>
          <w:sz w:val="24"/>
          <w:szCs w:val="24"/>
        </w:rPr>
        <w:t>С ц min</w:t>
      </w:r>
      <w:r w:rsidRPr="001D6C8B">
        <w:rPr>
          <w:sz w:val="24"/>
          <w:szCs w:val="24"/>
          <w:lang w:val="ru-RU"/>
        </w:rPr>
        <w:t xml:space="preserve"> </w:t>
      </w:r>
      <w:r w:rsidRPr="001D6C8B">
        <w:rPr>
          <w:sz w:val="24"/>
          <w:szCs w:val="24"/>
        </w:rPr>
        <w:t xml:space="preserve">  х   9</w:t>
      </w:r>
      <w:r w:rsidR="00E35379">
        <w:rPr>
          <w:sz w:val="24"/>
          <w:szCs w:val="24"/>
        </w:rPr>
        <w:t xml:space="preserve">0)/С </w:t>
      </w:r>
      <w:r w:rsidR="00E35379" w:rsidRPr="00134A23">
        <w:rPr>
          <w:sz w:val="24"/>
          <w:szCs w:val="24"/>
        </w:rPr>
        <w:t>ц</w:t>
      </w:r>
      <w:r w:rsidR="00134A23" w:rsidRPr="00134A23">
        <w:rPr>
          <w:sz w:val="24"/>
          <w:szCs w:val="24"/>
        </w:rPr>
        <w:t>n</w:t>
      </w:r>
      <w:r w:rsidRPr="00134A23">
        <w:rPr>
          <w:sz w:val="24"/>
          <w:szCs w:val="24"/>
        </w:rPr>
        <w:t>,</w:t>
      </w:r>
      <w:r w:rsidRPr="001D6C8B">
        <w:rPr>
          <w:sz w:val="24"/>
          <w:szCs w:val="24"/>
        </w:rPr>
        <w:t xml:space="preserve">  където:</w:t>
      </w:r>
      <w:r w:rsidRPr="001D6C8B">
        <w:rPr>
          <w:sz w:val="24"/>
          <w:szCs w:val="24"/>
        </w:rPr>
        <w:tab/>
      </w:r>
      <w:r w:rsidRPr="001D6C8B">
        <w:rPr>
          <w:sz w:val="24"/>
          <w:szCs w:val="24"/>
        </w:rPr>
        <w:tab/>
        <w:t xml:space="preserve">                  </w:t>
      </w:r>
    </w:p>
    <w:p w:rsidR="005055E2" w:rsidRPr="001D6C8B" w:rsidRDefault="00E35379" w:rsidP="008E4E83">
      <w:pPr>
        <w:spacing w:line="276" w:lineRule="auto"/>
        <w:jc w:val="both"/>
        <w:rPr>
          <w:sz w:val="24"/>
          <w:szCs w:val="24"/>
        </w:rPr>
      </w:pPr>
      <w:r>
        <w:rPr>
          <w:sz w:val="24"/>
          <w:szCs w:val="24"/>
        </w:rPr>
        <w:t xml:space="preserve">        </w:t>
      </w:r>
      <w:r w:rsidRPr="00E35379">
        <w:rPr>
          <w:sz w:val="24"/>
          <w:szCs w:val="24"/>
          <w:lang w:val="bg-BG"/>
        </w:rPr>
        <w:t>„</w:t>
      </w:r>
      <w:r>
        <w:rPr>
          <w:sz w:val="24"/>
          <w:szCs w:val="24"/>
        </w:rPr>
        <w:t xml:space="preserve">Сц min” </w:t>
      </w:r>
      <w:r w:rsidRPr="001D6C8B">
        <w:rPr>
          <w:i/>
          <w:sz w:val="24"/>
          <w:szCs w:val="24"/>
        </w:rPr>
        <w:t>–</w:t>
      </w:r>
      <w:r>
        <w:rPr>
          <w:sz w:val="24"/>
          <w:szCs w:val="24"/>
          <w:lang w:val="bg-BG"/>
        </w:rPr>
        <w:t xml:space="preserve"> </w:t>
      </w:r>
      <w:r w:rsidR="005055E2" w:rsidRPr="001D6C8B">
        <w:rPr>
          <w:sz w:val="24"/>
          <w:szCs w:val="24"/>
        </w:rPr>
        <w:t>най-ниската предложена цена, от всички предложени стойности за изпълнение на поръчката на допуснатите до участие оферти;</w:t>
      </w:r>
    </w:p>
    <w:p w:rsidR="005055E2" w:rsidRPr="001D6C8B" w:rsidRDefault="00E35379" w:rsidP="007920E8">
      <w:pPr>
        <w:numPr>
          <w:ilvl w:val="0"/>
          <w:numId w:val="5"/>
        </w:numPr>
        <w:tabs>
          <w:tab w:val="clear" w:pos="1440"/>
          <w:tab w:val="num" w:pos="993"/>
        </w:tabs>
        <w:suppressAutoHyphens/>
        <w:spacing w:line="276" w:lineRule="auto"/>
        <w:ind w:hanging="731"/>
        <w:jc w:val="both"/>
        <w:rPr>
          <w:sz w:val="24"/>
          <w:szCs w:val="24"/>
        </w:rPr>
      </w:pPr>
      <w:r w:rsidRPr="00E35379">
        <w:rPr>
          <w:sz w:val="24"/>
          <w:szCs w:val="24"/>
          <w:lang w:val="bg-BG"/>
        </w:rPr>
        <w:t>„</w:t>
      </w:r>
      <w:r w:rsidR="005055E2" w:rsidRPr="001D6C8B">
        <w:rPr>
          <w:sz w:val="24"/>
          <w:szCs w:val="24"/>
        </w:rPr>
        <w:t xml:space="preserve">90” </w:t>
      </w:r>
      <w:r w:rsidRPr="001D6C8B">
        <w:rPr>
          <w:i/>
          <w:sz w:val="24"/>
          <w:szCs w:val="24"/>
        </w:rPr>
        <w:t>–</w:t>
      </w:r>
      <w:r w:rsidR="005055E2" w:rsidRPr="001D6C8B">
        <w:rPr>
          <w:sz w:val="24"/>
          <w:szCs w:val="24"/>
        </w:rPr>
        <w:t xml:space="preserve">  максимален брой точки за критерия;</w:t>
      </w:r>
    </w:p>
    <w:p w:rsidR="005055E2" w:rsidRPr="001D6C8B" w:rsidRDefault="00E35379" w:rsidP="007920E8">
      <w:pPr>
        <w:numPr>
          <w:ilvl w:val="0"/>
          <w:numId w:val="5"/>
        </w:numPr>
        <w:tabs>
          <w:tab w:val="clear" w:pos="1440"/>
          <w:tab w:val="num" w:pos="993"/>
        </w:tabs>
        <w:suppressAutoHyphens/>
        <w:spacing w:line="276" w:lineRule="auto"/>
        <w:ind w:hanging="731"/>
        <w:jc w:val="both"/>
        <w:rPr>
          <w:sz w:val="24"/>
          <w:szCs w:val="24"/>
        </w:rPr>
      </w:pPr>
      <w:r w:rsidRPr="00E35379">
        <w:rPr>
          <w:sz w:val="24"/>
          <w:szCs w:val="24"/>
          <w:lang w:val="bg-BG"/>
        </w:rPr>
        <w:t>„</w:t>
      </w:r>
      <w:r w:rsidR="005055E2" w:rsidRPr="001D6C8B">
        <w:rPr>
          <w:sz w:val="24"/>
          <w:szCs w:val="24"/>
        </w:rPr>
        <w:t xml:space="preserve">C ц </w:t>
      </w:r>
      <w:r w:rsidR="005055E2" w:rsidRPr="00134A23">
        <w:rPr>
          <w:sz w:val="24"/>
          <w:szCs w:val="24"/>
        </w:rPr>
        <w:t>n</w:t>
      </w:r>
      <w:r w:rsidR="005055E2" w:rsidRPr="001D6C8B">
        <w:rPr>
          <w:sz w:val="24"/>
          <w:szCs w:val="24"/>
        </w:rPr>
        <w:t>”</w:t>
      </w:r>
      <w:r w:rsidRPr="00E35379">
        <w:rPr>
          <w:i/>
          <w:sz w:val="24"/>
          <w:szCs w:val="24"/>
        </w:rPr>
        <w:t xml:space="preserve"> </w:t>
      </w:r>
      <w:r w:rsidRPr="001D6C8B">
        <w:rPr>
          <w:i/>
          <w:sz w:val="24"/>
          <w:szCs w:val="24"/>
        </w:rPr>
        <w:t>–</w:t>
      </w:r>
      <w:r w:rsidR="005055E2" w:rsidRPr="001D6C8B">
        <w:rPr>
          <w:sz w:val="24"/>
          <w:szCs w:val="24"/>
        </w:rPr>
        <w:t xml:space="preserve"> предложената от участника обща цена; </w:t>
      </w:r>
    </w:p>
    <w:p w:rsidR="005055E2" w:rsidRPr="001D6C8B" w:rsidRDefault="00E35379" w:rsidP="007920E8">
      <w:pPr>
        <w:numPr>
          <w:ilvl w:val="0"/>
          <w:numId w:val="5"/>
        </w:numPr>
        <w:tabs>
          <w:tab w:val="clear" w:pos="1440"/>
          <w:tab w:val="num" w:pos="993"/>
        </w:tabs>
        <w:suppressAutoHyphens/>
        <w:spacing w:line="276" w:lineRule="auto"/>
        <w:ind w:hanging="731"/>
        <w:jc w:val="both"/>
        <w:rPr>
          <w:sz w:val="24"/>
          <w:szCs w:val="24"/>
        </w:rPr>
      </w:pPr>
      <w:r w:rsidRPr="00E35379">
        <w:rPr>
          <w:b/>
          <w:sz w:val="24"/>
          <w:szCs w:val="24"/>
          <w:lang w:val="bg-BG"/>
        </w:rPr>
        <w:t>„</w:t>
      </w:r>
      <w:r w:rsidR="005055E2" w:rsidRPr="001D6C8B">
        <w:rPr>
          <w:b/>
          <w:sz w:val="24"/>
          <w:szCs w:val="24"/>
        </w:rPr>
        <w:t>T/ц/”</w:t>
      </w:r>
      <w:r w:rsidR="005055E2" w:rsidRPr="001D6C8B">
        <w:rPr>
          <w:sz w:val="24"/>
          <w:szCs w:val="24"/>
        </w:rPr>
        <w:t xml:space="preserve"> – точките, които получава у</w:t>
      </w:r>
      <w:r>
        <w:rPr>
          <w:sz w:val="24"/>
          <w:szCs w:val="24"/>
        </w:rPr>
        <w:t>частника по оценявания критерий</w:t>
      </w:r>
      <w:r>
        <w:rPr>
          <w:sz w:val="24"/>
          <w:szCs w:val="24"/>
          <w:lang w:val="bg-BG"/>
        </w:rPr>
        <w:t>.</w:t>
      </w:r>
    </w:p>
    <w:p w:rsidR="00273923" w:rsidRPr="00273923" w:rsidRDefault="00273923" w:rsidP="008E4E83">
      <w:pPr>
        <w:tabs>
          <w:tab w:val="num" w:pos="993"/>
        </w:tabs>
        <w:spacing w:line="276" w:lineRule="auto"/>
        <w:ind w:hanging="731"/>
        <w:jc w:val="both"/>
        <w:rPr>
          <w:b/>
          <w:i/>
          <w:sz w:val="24"/>
          <w:szCs w:val="24"/>
          <w:shd w:val="clear" w:color="auto" w:fill="00FF00"/>
          <w:lang w:val="bg-BG"/>
        </w:rPr>
      </w:pPr>
    </w:p>
    <w:p w:rsidR="005055E2" w:rsidRPr="001D6C8B" w:rsidRDefault="00E35379" w:rsidP="008E4E83">
      <w:pPr>
        <w:pStyle w:val="BodyText"/>
        <w:tabs>
          <w:tab w:val="left" w:pos="284"/>
        </w:tabs>
        <w:suppressAutoHyphens/>
        <w:spacing w:line="276" w:lineRule="auto"/>
        <w:rPr>
          <w:szCs w:val="24"/>
        </w:rPr>
      </w:pPr>
      <w:r>
        <w:rPr>
          <w:szCs w:val="24"/>
        </w:rPr>
        <w:t xml:space="preserve">    </w:t>
      </w:r>
      <w:r w:rsidRPr="00E35379">
        <w:rPr>
          <w:b/>
          <w:szCs w:val="24"/>
        </w:rPr>
        <w:t>2.</w:t>
      </w:r>
      <w:r w:rsidR="005055E2" w:rsidRPr="00E35379">
        <w:rPr>
          <w:b/>
          <w:szCs w:val="24"/>
        </w:rPr>
        <w:t>2.</w:t>
      </w:r>
      <w:r w:rsidR="005055E2">
        <w:rPr>
          <w:szCs w:val="24"/>
        </w:rPr>
        <w:t xml:space="preserve"> </w:t>
      </w:r>
      <w:r w:rsidR="005055E2" w:rsidRPr="00E35379">
        <w:rPr>
          <w:b/>
          <w:szCs w:val="24"/>
        </w:rPr>
        <w:t xml:space="preserve">Показател </w:t>
      </w:r>
      <w:r w:rsidR="005055E2" w:rsidRPr="00E35379">
        <w:rPr>
          <w:b/>
          <w:szCs w:val="24"/>
          <w:lang w:val="ru-RU"/>
        </w:rPr>
        <w:t>2</w:t>
      </w:r>
      <w:r w:rsidR="005055E2" w:rsidRPr="00E35379">
        <w:rPr>
          <w:b/>
          <w:szCs w:val="24"/>
        </w:rPr>
        <w:t xml:space="preserve"> </w:t>
      </w:r>
      <w:r w:rsidRPr="00E35379">
        <w:rPr>
          <w:b/>
          <w:i/>
          <w:szCs w:val="24"/>
        </w:rPr>
        <w:t>–</w:t>
      </w:r>
      <w:r w:rsidR="005055E2" w:rsidRPr="001D6C8B">
        <w:rPr>
          <w:szCs w:val="24"/>
        </w:rPr>
        <w:t xml:space="preserve"> </w:t>
      </w:r>
      <w:r>
        <w:rPr>
          <w:b/>
          <w:szCs w:val="24"/>
        </w:rPr>
        <w:t>Срок за изпълнение /Т с</w:t>
      </w:r>
      <w:r w:rsidR="005055E2" w:rsidRPr="00E35379">
        <w:rPr>
          <w:b/>
          <w:szCs w:val="24"/>
        </w:rPr>
        <w:t>/</w:t>
      </w:r>
      <w:r w:rsidR="005055E2" w:rsidRPr="001D6C8B">
        <w:rPr>
          <w:szCs w:val="24"/>
        </w:rPr>
        <w:t xml:space="preserve"> – максимално възможна оценка</w:t>
      </w:r>
      <w:r w:rsidR="005055E2" w:rsidRPr="001D6C8B">
        <w:rPr>
          <w:i/>
          <w:szCs w:val="24"/>
        </w:rPr>
        <w:t xml:space="preserve"> – </w:t>
      </w:r>
      <w:r w:rsidR="005055E2" w:rsidRPr="001D6C8B">
        <w:rPr>
          <w:szCs w:val="24"/>
        </w:rPr>
        <w:t>10 точки.</w:t>
      </w:r>
    </w:p>
    <w:p w:rsidR="005055E2" w:rsidRDefault="00E35379" w:rsidP="008E4E83">
      <w:pPr>
        <w:shd w:val="clear" w:color="auto" w:fill="FFFFFF"/>
        <w:tabs>
          <w:tab w:val="left" w:pos="426"/>
        </w:tabs>
        <w:spacing w:line="276" w:lineRule="auto"/>
        <w:ind w:right="14" w:firstLine="283"/>
        <w:jc w:val="both"/>
        <w:rPr>
          <w:spacing w:val="-5"/>
          <w:sz w:val="24"/>
          <w:szCs w:val="24"/>
          <w:lang w:val="ru-RU"/>
        </w:rPr>
      </w:pPr>
      <w:r>
        <w:rPr>
          <w:sz w:val="24"/>
          <w:szCs w:val="24"/>
          <w:lang w:val="bg-BG"/>
        </w:rPr>
        <w:t xml:space="preserve">   </w:t>
      </w:r>
      <w:r w:rsidR="005055E2" w:rsidRPr="001D6C8B">
        <w:rPr>
          <w:sz w:val="24"/>
          <w:szCs w:val="24"/>
        </w:rPr>
        <w:t xml:space="preserve">Срокът за изпълнение е по предложение на участника, като предложеният </w:t>
      </w:r>
      <w:r w:rsidR="005055E2" w:rsidRPr="001D6C8B">
        <w:rPr>
          <w:spacing w:val="-5"/>
          <w:sz w:val="24"/>
          <w:szCs w:val="24"/>
          <w:lang w:val="ru-RU"/>
        </w:rPr>
        <w:t xml:space="preserve">максимален срок не може да бъде по-дълъг </w:t>
      </w:r>
      <w:proofErr w:type="gramStart"/>
      <w:r w:rsidR="005055E2" w:rsidRPr="001D6C8B">
        <w:rPr>
          <w:spacing w:val="-5"/>
          <w:sz w:val="24"/>
          <w:szCs w:val="24"/>
          <w:lang w:val="ru-RU"/>
        </w:rPr>
        <w:t>от  120</w:t>
      </w:r>
      <w:proofErr w:type="gramEnd"/>
      <w:r w:rsidR="005055E2" w:rsidRPr="001D6C8B">
        <w:rPr>
          <w:spacing w:val="-5"/>
          <w:sz w:val="24"/>
          <w:szCs w:val="24"/>
          <w:lang w:val="ru-RU"/>
        </w:rPr>
        <w:t xml:space="preserve">  </w:t>
      </w:r>
      <w:r>
        <w:rPr>
          <w:spacing w:val="-5"/>
          <w:sz w:val="24"/>
          <w:szCs w:val="24"/>
          <w:lang w:val="ru-RU"/>
        </w:rPr>
        <w:t>(сто и двадесет) календарни дни</w:t>
      </w:r>
      <w:r w:rsidR="005055E2" w:rsidRPr="001D6C8B">
        <w:rPr>
          <w:spacing w:val="-5"/>
          <w:sz w:val="24"/>
          <w:szCs w:val="24"/>
          <w:lang w:val="ru-RU"/>
        </w:rPr>
        <w:t>.</w:t>
      </w:r>
    </w:p>
    <w:p w:rsidR="00273923" w:rsidRPr="001D6C8B" w:rsidRDefault="00273923" w:rsidP="008E4E83">
      <w:pPr>
        <w:shd w:val="clear" w:color="auto" w:fill="FFFFFF"/>
        <w:tabs>
          <w:tab w:val="left" w:pos="426"/>
        </w:tabs>
        <w:spacing w:line="276" w:lineRule="auto"/>
        <w:ind w:right="14" w:firstLine="283"/>
        <w:jc w:val="both"/>
        <w:rPr>
          <w:spacing w:val="-5"/>
          <w:sz w:val="24"/>
          <w:szCs w:val="24"/>
          <w:lang w:val="ru-RU"/>
        </w:rPr>
      </w:pPr>
    </w:p>
    <w:p w:rsidR="005055E2" w:rsidRDefault="00E35379" w:rsidP="008E4E83">
      <w:pPr>
        <w:spacing w:line="276" w:lineRule="auto"/>
        <w:jc w:val="both"/>
        <w:rPr>
          <w:sz w:val="24"/>
          <w:szCs w:val="24"/>
          <w:lang w:val="bg-BG"/>
        </w:rPr>
      </w:pPr>
      <w:r>
        <w:rPr>
          <w:sz w:val="24"/>
          <w:szCs w:val="24"/>
          <w:lang w:val="bg-BG"/>
        </w:rPr>
        <w:t xml:space="preserve">         </w:t>
      </w:r>
      <w:r w:rsidR="005055E2" w:rsidRPr="001D6C8B">
        <w:rPr>
          <w:sz w:val="24"/>
          <w:szCs w:val="24"/>
        </w:rPr>
        <w:t>Оценката на офертата по критерия ще се изчислява на база предложения от участниците срок за изпълнение в календарни дни, по следната формула:</w:t>
      </w:r>
    </w:p>
    <w:p w:rsidR="00E35379" w:rsidRPr="00E35379" w:rsidRDefault="00E35379" w:rsidP="008E4E83">
      <w:pPr>
        <w:spacing w:line="276" w:lineRule="auto"/>
        <w:jc w:val="both"/>
        <w:rPr>
          <w:sz w:val="24"/>
          <w:szCs w:val="24"/>
          <w:lang w:val="bg-BG"/>
        </w:rPr>
      </w:pPr>
    </w:p>
    <w:p w:rsidR="005055E2" w:rsidRPr="001D6C8B" w:rsidRDefault="005055E2" w:rsidP="008E4E83">
      <w:pPr>
        <w:spacing w:line="276" w:lineRule="auto"/>
        <w:jc w:val="both"/>
        <w:rPr>
          <w:sz w:val="24"/>
          <w:szCs w:val="24"/>
        </w:rPr>
      </w:pPr>
      <w:r w:rsidRPr="001D6C8B">
        <w:rPr>
          <w:sz w:val="24"/>
          <w:szCs w:val="24"/>
        </w:rPr>
        <w:t xml:space="preserve">                                     </w:t>
      </w:r>
      <w:r w:rsidRPr="001D6C8B">
        <w:rPr>
          <w:b/>
          <w:sz w:val="24"/>
          <w:szCs w:val="24"/>
        </w:rPr>
        <w:t>T /с/</w:t>
      </w:r>
      <w:r w:rsidRPr="001D6C8B">
        <w:rPr>
          <w:sz w:val="24"/>
          <w:szCs w:val="24"/>
        </w:rPr>
        <w:t xml:space="preserve">    = </w:t>
      </w:r>
      <w:proofErr w:type="gramStart"/>
      <w:r w:rsidRPr="001D6C8B">
        <w:rPr>
          <w:sz w:val="24"/>
          <w:szCs w:val="24"/>
        </w:rPr>
        <w:t>( С</w:t>
      </w:r>
      <w:proofErr w:type="gramEnd"/>
      <w:r w:rsidRPr="001D6C8B">
        <w:rPr>
          <w:sz w:val="24"/>
          <w:szCs w:val="24"/>
        </w:rPr>
        <w:t xml:space="preserve"> с</w:t>
      </w:r>
      <w:r w:rsidRPr="001D6C8B">
        <w:rPr>
          <w:sz w:val="24"/>
          <w:szCs w:val="24"/>
          <w:vertAlign w:val="subscript"/>
        </w:rPr>
        <w:t>1</w:t>
      </w:r>
      <w:r w:rsidRPr="001D6C8B">
        <w:rPr>
          <w:sz w:val="24"/>
          <w:szCs w:val="24"/>
        </w:rPr>
        <w:t xml:space="preserve"> min</w:t>
      </w:r>
      <w:r w:rsidRPr="001D6C8B">
        <w:rPr>
          <w:sz w:val="24"/>
          <w:szCs w:val="24"/>
          <w:lang w:val="ru-RU"/>
        </w:rPr>
        <w:t xml:space="preserve"> </w:t>
      </w:r>
      <w:r w:rsidRPr="001D6C8B">
        <w:rPr>
          <w:sz w:val="24"/>
          <w:szCs w:val="24"/>
        </w:rPr>
        <w:t xml:space="preserve">  х  </w:t>
      </w:r>
      <w:r w:rsidRPr="001D6C8B">
        <w:rPr>
          <w:b/>
          <w:sz w:val="24"/>
          <w:szCs w:val="24"/>
        </w:rPr>
        <w:t xml:space="preserve"> </w:t>
      </w:r>
      <w:r w:rsidRPr="001D6C8B">
        <w:rPr>
          <w:sz w:val="24"/>
          <w:szCs w:val="24"/>
        </w:rPr>
        <w:t>10)/ C с</w:t>
      </w:r>
      <w:r w:rsidRPr="001D6C8B">
        <w:rPr>
          <w:sz w:val="24"/>
          <w:szCs w:val="24"/>
          <w:vertAlign w:val="subscript"/>
        </w:rPr>
        <w:t>1</w:t>
      </w:r>
      <w:r w:rsidRPr="001D6C8B">
        <w:rPr>
          <w:sz w:val="24"/>
          <w:szCs w:val="24"/>
        </w:rPr>
        <w:t xml:space="preserve"> n,  където</w:t>
      </w:r>
    </w:p>
    <w:p w:rsidR="005055E2" w:rsidRPr="001D6C8B" w:rsidRDefault="00E35379" w:rsidP="007920E8">
      <w:pPr>
        <w:numPr>
          <w:ilvl w:val="0"/>
          <w:numId w:val="6"/>
        </w:numPr>
        <w:tabs>
          <w:tab w:val="clear" w:pos="1080"/>
          <w:tab w:val="num" w:pos="993"/>
        </w:tabs>
        <w:suppressAutoHyphens/>
        <w:spacing w:line="276" w:lineRule="auto"/>
        <w:ind w:left="0" w:firstLine="709"/>
        <w:jc w:val="both"/>
        <w:rPr>
          <w:sz w:val="24"/>
          <w:szCs w:val="24"/>
        </w:rPr>
      </w:pPr>
      <w:r w:rsidRPr="00E35379">
        <w:rPr>
          <w:sz w:val="24"/>
          <w:szCs w:val="24"/>
          <w:lang w:val="bg-BG"/>
        </w:rPr>
        <w:t>„</w:t>
      </w:r>
      <w:r w:rsidR="005055E2" w:rsidRPr="001D6C8B">
        <w:rPr>
          <w:sz w:val="24"/>
          <w:szCs w:val="24"/>
        </w:rPr>
        <w:t>С с</w:t>
      </w:r>
      <w:r w:rsidR="005055E2" w:rsidRPr="001D6C8B">
        <w:rPr>
          <w:sz w:val="24"/>
          <w:szCs w:val="24"/>
          <w:vertAlign w:val="subscript"/>
        </w:rPr>
        <w:t>1</w:t>
      </w:r>
      <w:r w:rsidR="005055E2" w:rsidRPr="001D6C8B">
        <w:rPr>
          <w:sz w:val="24"/>
          <w:szCs w:val="24"/>
        </w:rPr>
        <w:t xml:space="preserve"> min” </w:t>
      </w:r>
      <w:r w:rsidRPr="001D6C8B">
        <w:rPr>
          <w:i/>
          <w:sz w:val="24"/>
          <w:szCs w:val="24"/>
        </w:rPr>
        <w:t>–</w:t>
      </w:r>
      <w:r w:rsidR="005055E2" w:rsidRPr="001D6C8B">
        <w:rPr>
          <w:sz w:val="24"/>
          <w:szCs w:val="24"/>
        </w:rPr>
        <w:t xml:space="preserve"> най-малкият предложен срок </w:t>
      </w:r>
      <w:r w:rsidR="005055E2" w:rsidRPr="001D6C8B">
        <w:rPr>
          <w:sz w:val="24"/>
          <w:szCs w:val="24"/>
          <w:lang w:val="ru-RU"/>
        </w:rPr>
        <w:t xml:space="preserve">за извършване на СМР </w:t>
      </w:r>
      <w:r w:rsidR="005055E2" w:rsidRPr="001D6C8B">
        <w:rPr>
          <w:sz w:val="24"/>
          <w:szCs w:val="24"/>
        </w:rPr>
        <w:t>от всички предложени срокове за изпълнение на допуснатите до участие оферти;</w:t>
      </w:r>
    </w:p>
    <w:p w:rsidR="005055E2" w:rsidRPr="001D6C8B" w:rsidRDefault="00E35379" w:rsidP="007920E8">
      <w:pPr>
        <w:numPr>
          <w:ilvl w:val="0"/>
          <w:numId w:val="4"/>
        </w:numPr>
        <w:tabs>
          <w:tab w:val="num" w:pos="993"/>
          <w:tab w:val="num" w:pos="1134"/>
        </w:tabs>
        <w:suppressAutoHyphens/>
        <w:spacing w:line="276" w:lineRule="auto"/>
        <w:ind w:left="1080" w:hanging="371"/>
        <w:jc w:val="both"/>
        <w:rPr>
          <w:sz w:val="24"/>
          <w:szCs w:val="24"/>
        </w:rPr>
      </w:pPr>
      <w:r w:rsidRPr="00E35379">
        <w:rPr>
          <w:sz w:val="24"/>
          <w:szCs w:val="24"/>
          <w:lang w:val="bg-BG"/>
        </w:rPr>
        <w:t>„</w:t>
      </w:r>
      <w:r w:rsidR="005055E2" w:rsidRPr="001D6C8B">
        <w:rPr>
          <w:sz w:val="24"/>
          <w:szCs w:val="24"/>
        </w:rPr>
        <w:t>10”</w:t>
      </w:r>
      <w:r w:rsidR="005055E2" w:rsidRPr="001D6C8B">
        <w:rPr>
          <w:b/>
          <w:sz w:val="24"/>
          <w:szCs w:val="24"/>
        </w:rPr>
        <w:t xml:space="preserve"> </w:t>
      </w:r>
      <w:r w:rsidRPr="001D6C8B">
        <w:rPr>
          <w:i/>
          <w:sz w:val="24"/>
          <w:szCs w:val="24"/>
        </w:rPr>
        <w:t>–</w:t>
      </w:r>
      <w:r w:rsidR="005055E2" w:rsidRPr="001D6C8B">
        <w:rPr>
          <w:b/>
          <w:sz w:val="24"/>
          <w:szCs w:val="24"/>
        </w:rPr>
        <w:t xml:space="preserve"> </w:t>
      </w:r>
      <w:r w:rsidR="005055E2" w:rsidRPr="001D6C8B">
        <w:rPr>
          <w:sz w:val="24"/>
          <w:szCs w:val="24"/>
        </w:rPr>
        <w:t>максимален брой точки за критерия;</w:t>
      </w:r>
    </w:p>
    <w:p w:rsidR="005055E2" w:rsidRPr="001D6C8B" w:rsidRDefault="00E35379" w:rsidP="007920E8">
      <w:pPr>
        <w:numPr>
          <w:ilvl w:val="0"/>
          <w:numId w:val="4"/>
        </w:numPr>
        <w:tabs>
          <w:tab w:val="clear" w:pos="720"/>
          <w:tab w:val="num" w:pos="993"/>
          <w:tab w:val="num" w:pos="1134"/>
          <w:tab w:val="num" w:pos="1440"/>
        </w:tabs>
        <w:suppressAutoHyphens/>
        <w:spacing w:line="276" w:lineRule="auto"/>
        <w:ind w:left="1440" w:hanging="731"/>
        <w:jc w:val="both"/>
        <w:rPr>
          <w:sz w:val="24"/>
          <w:szCs w:val="24"/>
        </w:rPr>
      </w:pPr>
      <w:r w:rsidRPr="00E35379">
        <w:rPr>
          <w:sz w:val="24"/>
          <w:szCs w:val="24"/>
          <w:lang w:val="bg-BG"/>
        </w:rPr>
        <w:t>„</w:t>
      </w:r>
      <w:r w:rsidR="005055E2" w:rsidRPr="001D6C8B">
        <w:rPr>
          <w:sz w:val="24"/>
          <w:szCs w:val="24"/>
        </w:rPr>
        <w:t>C с</w:t>
      </w:r>
      <w:r w:rsidR="005055E2" w:rsidRPr="001D6C8B">
        <w:rPr>
          <w:sz w:val="24"/>
          <w:szCs w:val="24"/>
          <w:vertAlign w:val="subscript"/>
        </w:rPr>
        <w:t>1</w:t>
      </w:r>
      <w:r w:rsidR="005055E2" w:rsidRPr="001D6C8B">
        <w:rPr>
          <w:sz w:val="24"/>
          <w:szCs w:val="24"/>
        </w:rPr>
        <w:t xml:space="preserve"> n”</w:t>
      </w:r>
      <w:r w:rsidR="005055E2" w:rsidRPr="001D6C8B">
        <w:rPr>
          <w:b/>
          <w:sz w:val="24"/>
          <w:szCs w:val="24"/>
          <w:lang w:val="ru-RU"/>
        </w:rPr>
        <w:t xml:space="preserve"> </w:t>
      </w:r>
      <w:r w:rsidRPr="001D6C8B">
        <w:rPr>
          <w:i/>
          <w:sz w:val="24"/>
          <w:szCs w:val="24"/>
        </w:rPr>
        <w:t>–</w:t>
      </w:r>
      <w:r w:rsidR="005055E2" w:rsidRPr="001D6C8B">
        <w:rPr>
          <w:b/>
          <w:sz w:val="24"/>
          <w:szCs w:val="24"/>
        </w:rPr>
        <w:t xml:space="preserve"> </w:t>
      </w:r>
      <w:r w:rsidR="005055E2" w:rsidRPr="001D6C8B">
        <w:rPr>
          <w:sz w:val="24"/>
          <w:szCs w:val="24"/>
        </w:rPr>
        <w:t>предложеният от участника срок</w:t>
      </w:r>
      <w:r w:rsidR="00757190">
        <w:rPr>
          <w:sz w:val="24"/>
          <w:szCs w:val="24"/>
          <w:lang w:val="ru-RU"/>
        </w:rPr>
        <w:t xml:space="preserve"> за извършване на СМР</w:t>
      </w:r>
      <w:r w:rsidR="005055E2" w:rsidRPr="001D6C8B">
        <w:rPr>
          <w:sz w:val="24"/>
          <w:szCs w:val="24"/>
        </w:rPr>
        <w:t>;</w:t>
      </w:r>
    </w:p>
    <w:p w:rsidR="005055E2" w:rsidRPr="007105F4" w:rsidRDefault="00E35379" w:rsidP="007920E8">
      <w:pPr>
        <w:numPr>
          <w:ilvl w:val="0"/>
          <w:numId w:val="4"/>
        </w:numPr>
        <w:tabs>
          <w:tab w:val="clear" w:pos="720"/>
          <w:tab w:val="num" w:pos="993"/>
          <w:tab w:val="num" w:pos="1134"/>
          <w:tab w:val="num" w:pos="1440"/>
        </w:tabs>
        <w:suppressAutoHyphens/>
        <w:spacing w:line="276" w:lineRule="auto"/>
        <w:ind w:left="1440" w:hanging="731"/>
        <w:jc w:val="both"/>
        <w:rPr>
          <w:sz w:val="24"/>
          <w:szCs w:val="24"/>
        </w:rPr>
      </w:pPr>
      <w:r w:rsidRPr="00E35379">
        <w:rPr>
          <w:b/>
          <w:sz w:val="24"/>
          <w:szCs w:val="24"/>
          <w:lang w:val="bg-BG"/>
        </w:rPr>
        <w:t>„</w:t>
      </w:r>
      <w:r w:rsidR="005055E2" w:rsidRPr="001D6C8B">
        <w:rPr>
          <w:b/>
          <w:sz w:val="24"/>
          <w:szCs w:val="24"/>
        </w:rPr>
        <w:t xml:space="preserve">T/с/” </w:t>
      </w:r>
      <w:r w:rsidR="005055E2" w:rsidRPr="001D6C8B">
        <w:rPr>
          <w:sz w:val="24"/>
          <w:szCs w:val="24"/>
        </w:rPr>
        <w:t>– точките, които получава уч</w:t>
      </w:r>
      <w:r w:rsidR="007105F4">
        <w:rPr>
          <w:sz w:val="24"/>
          <w:szCs w:val="24"/>
        </w:rPr>
        <w:t>астникът по оценявания критерий</w:t>
      </w:r>
      <w:r w:rsidR="007105F4">
        <w:rPr>
          <w:sz w:val="24"/>
          <w:szCs w:val="24"/>
          <w:lang w:val="bg-BG"/>
        </w:rPr>
        <w:t>.</w:t>
      </w:r>
    </w:p>
    <w:p w:rsidR="007105F4" w:rsidRPr="001D6C8B" w:rsidRDefault="007105F4" w:rsidP="008E4E83">
      <w:pPr>
        <w:tabs>
          <w:tab w:val="num" w:pos="1440"/>
        </w:tabs>
        <w:suppressAutoHyphens/>
        <w:spacing w:line="276" w:lineRule="auto"/>
        <w:ind w:left="1440"/>
        <w:jc w:val="both"/>
        <w:rPr>
          <w:sz w:val="24"/>
          <w:szCs w:val="24"/>
        </w:rPr>
      </w:pPr>
    </w:p>
    <w:p w:rsidR="005055E2" w:rsidRDefault="005055E2" w:rsidP="008E4E83">
      <w:pPr>
        <w:pStyle w:val="BodyTextIndent"/>
        <w:spacing w:line="276" w:lineRule="auto"/>
        <w:ind w:left="0" w:firstLine="360"/>
        <w:jc w:val="both"/>
        <w:rPr>
          <w:b/>
          <w:sz w:val="24"/>
          <w:szCs w:val="24"/>
          <w:lang w:val="bg-BG"/>
        </w:rPr>
      </w:pPr>
      <w:r w:rsidRPr="001D6C8B">
        <w:rPr>
          <w:sz w:val="24"/>
          <w:szCs w:val="24"/>
          <w:lang w:val="bg-BG"/>
        </w:rPr>
        <w:lastRenderedPageBreak/>
        <w:t>Икономически най-изгодната оферта за Възложителя е офертата, получила най-</w:t>
      </w:r>
      <w:r w:rsidRPr="001D6C8B">
        <w:rPr>
          <w:b/>
          <w:sz w:val="24"/>
          <w:szCs w:val="24"/>
          <w:lang w:val="bg-BG"/>
        </w:rPr>
        <w:t>висока комплексна оценка /КО/ от максимално възможна 100 точки</w:t>
      </w:r>
      <w:r>
        <w:rPr>
          <w:b/>
          <w:sz w:val="24"/>
          <w:szCs w:val="24"/>
          <w:lang w:val="bg-BG"/>
        </w:rPr>
        <w:t>,</w:t>
      </w:r>
      <w:r w:rsidRPr="001D6C8B">
        <w:rPr>
          <w:b/>
          <w:sz w:val="24"/>
          <w:szCs w:val="24"/>
          <w:lang w:val="bg-BG"/>
        </w:rPr>
        <w:t xml:space="preserve"> като сума от</w:t>
      </w:r>
      <w:r w:rsidRPr="001D6C8B">
        <w:rPr>
          <w:sz w:val="24"/>
          <w:szCs w:val="24"/>
          <w:lang w:val="bg-BG"/>
        </w:rPr>
        <w:t xml:space="preserve">  индивидуалните оценки по отделните критерии, изчислена по формулата: </w:t>
      </w:r>
      <w:r w:rsidRPr="001D6C8B">
        <w:rPr>
          <w:b/>
          <w:sz w:val="24"/>
          <w:szCs w:val="24"/>
          <w:lang w:val="bg-BG"/>
        </w:rPr>
        <w:t>КО</w:t>
      </w:r>
      <w:r w:rsidRPr="001D6C8B">
        <w:rPr>
          <w:sz w:val="24"/>
          <w:szCs w:val="24"/>
          <w:lang w:val="bg-BG"/>
        </w:rPr>
        <w:t xml:space="preserve"> = </w:t>
      </w:r>
      <w:r w:rsidRPr="001D6C8B">
        <w:rPr>
          <w:b/>
          <w:sz w:val="24"/>
          <w:szCs w:val="24"/>
          <w:lang w:val="bg-BG"/>
        </w:rPr>
        <w:t xml:space="preserve">Тц  + Тс  </w:t>
      </w:r>
    </w:p>
    <w:p w:rsidR="004D398D" w:rsidRDefault="007105F4" w:rsidP="008E4E83">
      <w:pPr>
        <w:spacing w:line="276" w:lineRule="auto"/>
        <w:jc w:val="both"/>
        <w:rPr>
          <w:sz w:val="24"/>
          <w:szCs w:val="24"/>
        </w:rPr>
      </w:pPr>
      <w:r>
        <w:rPr>
          <w:sz w:val="24"/>
          <w:szCs w:val="24"/>
        </w:rPr>
        <w:t xml:space="preserve">      </w:t>
      </w:r>
      <w:proofErr w:type="gramStart"/>
      <w:r w:rsidR="004D398D" w:rsidRPr="00373A3E">
        <w:rPr>
          <w:sz w:val="24"/>
          <w:szCs w:val="24"/>
        </w:rPr>
        <w:t xml:space="preserve">При равни показатели за </w:t>
      </w:r>
      <w:r w:rsidR="00E35379" w:rsidRPr="00E35379">
        <w:rPr>
          <w:b/>
          <w:sz w:val="24"/>
          <w:szCs w:val="24"/>
        </w:rPr>
        <w:t>Т ц</w:t>
      </w:r>
      <w:r>
        <w:rPr>
          <w:b/>
          <w:sz w:val="24"/>
          <w:szCs w:val="24"/>
          <w:lang w:val="bg-BG"/>
        </w:rPr>
        <w:t xml:space="preserve"> </w:t>
      </w:r>
      <w:r w:rsidR="004D398D" w:rsidRPr="00373A3E">
        <w:rPr>
          <w:sz w:val="24"/>
          <w:szCs w:val="24"/>
        </w:rPr>
        <w:t xml:space="preserve">и </w:t>
      </w:r>
      <w:r w:rsidR="00E35379" w:rsidRPr="00E35379">
        <w:rPr>
          <w:b/>
          <w:sz w:val="24"/>
          <w:szCs w:val="24"/>
        </w:rPr>
        <w:t xml:space="preserve">Т с </w:t>
      </w:r>
      <w:r w:rsidR="00E35379" w:rsidRPr="001D6C8B">
        <w:rPr>
          <w:szCs w:val="24"/>
        </w:rPr>
        <w:t xml:space="preserve"> </w:t>
      </w:r>
      <w:r w:rsidR="004D398D" w:rsidRPr="00373A3E">
        <w:rPr>
          <w:sz w:val="24"/>
          <w:szCs w:val="24"/>
        </w:rPr>
        <w:t xml:space="preserve"> изпълнителя</w:t>
      </w:r>
      <w:r w:rsidR="0049552A">
        <w:rPr>
          <w:sz w:val="24"/>
          <w:szCs w:val="24"/>
          <w:lang w:val="bg-BG"/>
        </w:rPr>
        <w:t>т</w:t>
      </w:r>
      <w:r w:rsidR="004D398D" w:rsidRPr="00373A3E">
        <w:rPr>
          <w:sz w:val="24"/>
          <w:szCs w:val="24"/>
        </w:rPr>
        <w:t xml:space="preserve"> се определя чрез жребий между класираните на първо място </w:t>
      </w:r>
      <w:r w:rsidR="00EA3398">
        <w:rPr>
          <w:sz w:val="24"/>
          <w:szCs w:val="24"/>
          <w:lang w:val="bg-BG"/>
        </w:rPr>
        <w:t>предложения</w:t>
      </w:r>
      <w:r w:rsidR="004D398D" w:rsidRPr="00373A3E">
        <w:rPr>
          <w:sz w:val="24"/>
          <w:szCs w:val="24"/>
        </w:rPr>
        <w:t>.</w:t>
      </w:r>
      <w:proofErr w:type="gramEnd"/>
    </w:p>
    <w:p w:rsidR="00273923" w:rsidRPr="00E670AA" w:rsidRDefault="00273923" w:rsidP="008E4E83">
      <w:pPr>
        <w:tabs>
          <w:tab w:val="left" w:pos="284"/>
        </w:tabs>
        <w:spacing w:line="276" w:lineRule="auto"/>
        <w:jc w:val="both"/>
        <w:rPr>
          <w:b/>
          <w:sz w:val="24"/>
          <w:szCs w:val="24"/>
          <w:lang w:val="bg-BG"/>
        </w:rPr>
      </w:pPr>
    </w:p>
    <w:p w:rsidR="00F75478" w:rsidRPr="00F75478" w:rsidRDefault="00F75478" w:rsidP="008E4E83">
      <w:pPr>
        <w:tabs>
          <w:tab w:val="left" w:pos="284"/>
        </w:tabs>
        <w:spacing w:line="276" w:lineRule="auto"/>
        <w:jc w:val="both"/>
        <w:rPr>
          <w:b/>
          <w:sz w:val="24"/>
          <w:szCs w:val="24"/>
        </w:rPr>
      </w:pPr>
    </w:p>
    <w:p w:rsidR="00A709FC" w:rsidRDefault="00F75478" w:rsidP="008E4E83">
      <w:pPr>
        <w:tabs>
          <w:tab w:val="left" w:pos="284"/>
        </w:tabs>
        <w:spacing w:line="276" w:lineRule="auto"/>
        <w:jc w:val="both"/>
        <w:rPr>
          <w:b/>
          <w:sz w:val="24"/>
          <w:szCs w:val="24"/>
          <w:lang w:val="bg-BG"/>
        </w:rPr>
      </w:pPr>
      <w:r>
        <w:rPr>
          <w:b/>
          <w:sz w:val="24"/>
          <w:szCs w:val="24"/>
        </w:rPr>
        <w:t>I</w:t>
      </w:r>
      <w:r w:rsidR="00A709FC" w:rsidRPr="00CB6F15">
        <w:rPr>
          <w:b/>
          <w:sz w:val="24"/>
          <w:szCs w:val="24"/>
        </w:rPr>
        <w:t>X</w:t>
      </w:r>
      <w:r w:rsidR="00273923">
        <w:rPr>
          <w:b/>
          <w:sz w:val="24"/>
          <w:szCs w:val="24"/>
          <w:lang w:val="bg-BG"/>
        </w:rPr>
        <w:t>. СКЛЮЧВАНЕ НА ДОГОВОР</w:t>
      </w:r>
      <w:r w:rsidR="00A709FC" w:rsidRPr="00CB6F15">
        <w:rPr>
          <w:b/>
          <w:sz w:val="24"/>
          <w:szCs w:val="24"/>
          <w:lang w:val="bg-BG"/>
        </w:rPr>
        <w:t>.</w:t>
      </w:r>
    </w:p>
    <w:p w:rsidR="00F030D5" w:rsidRDefault="00F030D5" w:rsidP="00F030D5">
      <w:pPr>
        <w:spacing w:line="276" w:lineRule="auto"/>
        <w:ind w:right="4"/>
        <w:jc w:val="both"/>
        <w:rPr>
          <w:sz w:val="24"/>
          <w:szCs w:val="24"/>
          <w:lang w:val="bg-BG"/>
        </w:rPr>
      </w:pPr>
    </w:p>
    <w:p w:rsidR="00DA3DA1" w:rsidRPr="00F030D5" w:rsidRDefault="00F030D5" w:rsidP="00F030D5">
      <w:pPr>
        <w:spacing w:line="276" w:lineRule="auto"/>
        <w:ind w:right="4"/>
        <w:jc w:val="both"/>
        <w:rPr>
          <w:sz w:val="24"/>
          <w:szCs w:val="24"/>
          <w:lang w:val="bg-BG"/>
        </w:rPr>
      </w:pPr>
      <w:r w:rsidRPr="00F030D5">
        <w:rPr>
          <w:b/>
          <w:sz w:val="24"/>
          <w:szCs w:val="24"/>
          <w:lang w:val="bg-BG"/>
        </w:rPr>
        <w:t>1.</w:t>
      </w:r>
      <w:r>
        <w:rPr>
          <w:sz w:val="24"/>
          <w:szCs w:val="24"/>
          <w:lang w:val="bg-BG"/>
        </w:rPr>
        <w:t xml:space="preserve">  </w:t>
      </w:r>
      <w:r w:rsidR="00E07235" w:rsidRPr="00F030D5">
        <w:rPr>
          <w:sz w:val="24"/>
          <w:szCs w:val="24"/>
          <w:lang w:val="bg-BG"/>
        </w:rPr>
        <w:t xml:space="preserve">Възложителят ще сключи писмен договор за изпълнение на поръчката, с участника избран за изпълнител, съгласно проекта на договор – </w:t>
      </w:r>
      <w:r w:rsidR="00E07235" w:rsidRPr="00F030D5">
        <w:rPr>
          <w:b/>
          <w:color w:val="000000"/>
          <w:sz w:val="24"/>
          <w:szCs w:val="24"/>
          <w:lang w:val="bg-BG"/>
        </w:rPr>
        <w:t xml:space="preserve">Образец № </w:t>
      </w:r>
      <w:r w:rsidR="00B2168F" w:rsidRPr="00F030D5">
        <w:rPr>
          <w:b/>
          <w:color w:val="000000"/>
          <w:sz w:val="24"/>
          <w:szCs w:val="24"/>
          <w:lang w:val="bg-BG"/>
        </w:rPr>
        <w:t>8</w:t>
      </w:r>
      <w:r w:rsidR="00E07235" w:rsidRPr="00F030D5">
        <w:rPr>
          <w:b/>
          <w:color w:val="000000"/>
          <w:sz w:val="24"/>
          <w:szCs w:val="24"/>
          <w:lang w:val="bg-BG"/>
        </w:rPr>
        <w:t xml:space="preserve"> </w:t>
      </w:r>
      <w:r w:rsidR="00E07235" w:rsidRPr="00F030D5">
        <w:rPr>
          <w:sz w:val="24"/>
          <w:szCs w:val="24"/>
          <w:lang w:val="bg-BG"/>
        </w:rPr>
        <w:t xml:space="preserve">от конкурсната документация. </w:t>
      </w:r>
    </w:p>
    <w:p w:rsidR="00F030D5" w:rsidRDefault="00F030D5" w:rsidP="00F030D5">
      <w:pPr>
        <w:spacing w:line="276" w:lineRule="auto"/>
        <w:ind w:right="4"/>
        <w:jc w:val="both"/>
        <w:rPr>
          <w:sz w:val="24"/>
          <w:szCs w:val="24"/>
          <w:lang w:val="bg-BG"/>
        </w:rPr>
      </w:pPr>
    </w:p>
    <w:p w:rsidR="00F030D5" w:rsidRPr="00465B0D" w:rsidRDefault="00F030D5" w:rsidP="00F030D5">
      <w:pPr>
        <w:spacing w:line="276" w:lineRule="auto"/>
        <w:ind w:right="4"/>
        <w:jc w:val="both"/>
        <w:rPr>
          <w:sz w:val="24"/>
          <w:szCs w:val="24"/>
          <w:lang w:val="bg-BG"/>
        </w:rPr>
      </w:pPr>
      <w:r w:rsidRPr="00F030D5">
        <w:rPr>
          <w:b/>
          <w:sz w:val="24"/>
          <w:szCs w:val="24"/>
          <w:lang w:val="bg-BG"/>
        </w:rPr>
        <w:t xml:space="preserve">2. </w:t>
      </w:r>
      <w:r w:rsidRPr="00465B0D">
        <w:rPr>
          <w:sz w:val="24"/>
          <w:szCs w:val="24"/>
          <w:lang w:val="bg-BG"/>
        </w:rPr>
        <w:t xml:space="preserve">Когато определеният изпълнител е обединение,което не е самостоятелно юридическо лице, договорът се сключва, след като изпълнителят представи пред възложителя заверено копие от удостоверение </w:t>
      </w:r>
      <w:r w:rsidR="00893BFF" w:rsidRPr="00465B0D">
        <w:rPr>
          <w:sz w:val="24"/>
          <w:szCs w:val="24"/>
          <w:lang w:val="bg-BG"/>
        </w:rPr>
        <w:t>за данъчна регистрация</w:t>
      </w:r>
      <w:r w:rsidRPr="00465B0D">
        <w:rPr>
          <w:sz w:val="24"/>
          <w:szCs w:val="24"/>
          <w:lang w:val="bg-BG"/>
        </w:rPr>
        <w:t>.</w:t>
      </w:r>
    </w:p>
    <w:p w:rsidR="00F030D5" w:rsidRPr="00F030D5" w:rsidRDefault="00F030D5" w:rsidP="00F030D5">
      <w:pPr>
        <w:pStyle w:val="ListParagraph"/>
        <w:spacing w:line="276" w:lineRule="auto"/>
        <w:ind w:right="4"/>
        <w:jc w:val="both"/>
        <w:rPr>
          <w:sz w:val="24"/>
          <w:szCs w:val="24"/>
          <w:lang w:val="bg-BG"/>
        </w:rPr>
      </w:pPr>
    </w:p>
    <w:p w:rsidR="00AA4BF3" w:rsidRDefault="00F030D5" w:rsidP="008E4E83">
      <w:pPr>
        <w:pStyle w:val="BodyTextIndent"/>
        <w:tabs>
          <w:tab w:val="left" w:pos="0"/>
        </w:tabs>
        <w:spacing w:after="0" w:line="276" w:lineRule="auto"/>
        <w:ind w:left="0"/>
        <w:jc w:val="both"/>
        <w:rPr>
          <w:sz w:val="24"/>
          <w:szCs w:val="24"/>
          <w:lang w:val="bg-BG"/>
        </w:rPr>
      </w:pPr>
      <w:r>
        <w:rPr>
          <w:b/>
          <w:sz w:val="24"/>
          <w:szCs w:val="24"/>
          <w:lang w:val="bg-BG"/>
        </w:rPr>
        <w:t>3</w:t>
      </w:r>
      <w:r w:rsidR="00163694" w:rsidRPr="00163694">
        <w:rPr>
          <w:b/>
          <w:sz w:val="24"/>
          <w:szCs w:val="24"/>
          <w:lang w:val="bg-BG"/>
        </w:rPr>
        <w:t>.</w:t>
      </w:r>
      <w:r w:rsidR="00163694">
        <w:rPr>
          <w:sz w:val="24"/>
          <w:szCs w:val="24"/>
          <w:lang w:val="bg-BG"/>
        </w:rPr>
        <w:t xml:space="preserve"> </w:t>
      </w:r>
      <w:r w:rsidR="00B63688" w:rsidRPr="00E07235">
        <w:rPr>
          <w:sz w:val="24"/>
          <w:szCs w:val="24"/>
          <w:lang w:val="bg-BG"/>
        </w:rPr>
        <w:t>При сключване на договора</w:t>
      </w:r>
      <w:r w:rsidR="00AC363D" w:rsidRPr="00E07235">
        <w:rPr>
          <w:sz w:val="24"/>
          <w:szCs w:val="24"/>
          <w:lang w:val="bg-BG"/>
        </w:rPr>
        <w:t>,</w:t>
      </w:r>
      <w:r w:rsidR="00E07235" w:rsidRPr="00E07235">
        <w:rPr>
          <w:sz w:val="24"/>
          <w:szCs w:val="24"/>
          <w:lang w:val="bg-BG"/>
        </w:rPr>
        <w:t xml:space="preserve"> </w:t>
      </w:r>
      <w:r w:rsidR="00BA6BCE" w:rsidRPr="00E07235">
        <w:rPr>
          <w:sz w:val="24"/>
          <w:szCs w:val="24"/>
          <w:lang w:val="bg-BG"/>
        </w:rPr>
        <w:t>изпълнител</w:t>
      </w:r>
      <w:r w:rsidR="00E07235" w:rsidRPr="00E07235">
        <w:rPr>
          <w:sz w:val="24"/>
          <w:szCs w:val="24"/>
          <w:lang w:val="bg-BG"/>
        </w:rPr>
        <w:t>ят</w:t>
      </w:r>
      <w:r w:rsidR="00BA6BCE" w:rsidRPr="00E07235">
        <w:rPr>
          <w:sz w:val="24"/>
          <w:szCs w:val="24"/>
          <w:lang w:val="bg-BG"/>
        </w:rPr>
        <w:t xml:space="preserve"> внася </w:t>
      </w:r>
      <w:r w:rsidR="00B45AFC" w:rsidRPr="00E07235">
        <w:rPr>
          <w:sz w:val="24"/>
          <w:szCs w:val="24"/>
        </w:rPr>
        <w:t>г</w:t>
      </w:r>
      <w:r w:rsidR="00BA6BCE" w:rsidRPr="00E07235">
        <w:rPr>
          <w:sz w:val="24"/>
          <w:szCs w:val="24"/>
        </w:rPr>
        <w:t xml:space="preserve">аранция за изпълнение </w:t>
      </w:r>
      <w:r w:rsidR="00B45AFC" w:rsidRPr="00E07235">
        <w:rPr>
          <w:sz w:val="24"/>
          <w:szCs w:val="24"/>
          <w:lang w:val="bg-BG"/>
        </w:rPr>
        <w:t>на</w:t>
      </w:r>
      <w:r w:rsidR="00BA6BCE" w:rsidRPr="00E07235">
        <w:rPr>
          <w:sz w:val="24"/>
          <w:szCs w:val="24"/>
          <w:lang w:val="bg-BG"/>
        </w:rPr>
        <w:t xml:space="preserve"> </w:t>
      </w:r>
      <w:r w:rsidR="00BA6BCE" w:rsidRPr="00E07235">
        <w:rPr>
          <w:sz w:val="24"/>
          <w:szCs w:val="24"/>
        </w:rPr>
        <w:t>договора</w:t>
      </w:r>
      <w:r w:rsidR="00BF54EB">
        <w:rPr>
          <w:sz w:val="24"/>
          <w:szCs w:val="24"/>
          <w:lang w:val="bg-BG"/>
        </w:rPr>
        <w:t xml:space="preserve"> под формата на парична сума /депозит/</w:t>
      </w:r>
      <w:r w:rsidR="00E670AA">
        <w:rPr>
          <w:sz w:val="24"/>
          <w:szCs w:val="24"/>
          <w:lang w:val="bg-BG"/>
        </w:rPr>
        <w:t xml:space="preserve"> </w:t>
      </w:r>
      <w:r w:rsidR="00B259DA" w:rsidRPr="00B259DA">
        <w:rPr>
          <w:sz w:val="24"/>
          <w:szCs w:val="24"/>
          <w:lang w:val="bg-BG"/>
        </w:rPr>
        <w:t xml:space="preserve">в размер </w:t>
      </w:r>
      <w:r w:rsidR="00144FBB">
        <w:rPr>
          <w:sz w:val="24"/>
          <w:szCs w:val="24"/>
          <w:lang w:val="bg-BG"/>
        </w:rPr>
        <w:t xml:space="preserve">и при условията, посочени в проекта на договор –Образец № 8 към конкурсната документация. </w:t>
      </w:r>
      <w:bookmarkStart w:id="0" w:name="_GoBack"/>
      <w:bookmarkEnd w:id="0"/>
      <w:r w:rsidR="00B259DA" w:rsidRPr="00465B0D">
        <w:rPr>
          <w:sz w:val="24"/>
          <w:szCs w:val="24"/>
          <w:lang w:val="bg-BG"/>
        </w:rPr>
        <w:t>Когато избраният за изпълнител е обединение, което не е юридическо лице, всеки от членовете в него може да е вносител на сумата по гаранцията.</w:t>
      </w:r>
      <w:r w:rsidR="00B2168F" w:rsidRPr="00465B0D">
        <w:rPr>
          <w:sz w:val="24"/>
          <w:szCs w:val="24"/>
          <w:lang w:val="bg-BG"/>
        </w:rPr>
        <w:t xml:space="preserve"> </w:t>
      </w:r>
      <w:r w:rsidR="00B45AFC" w:rsidRPr="00E07235">
        <w:rPr>
          <w:sz w:val="24"/>
          <w:szCs w:val="24"/>
          <w:lang w:val="bg-BG"/>
        </w:rPr>
        <w:t xml:space="preserve">Внасянето на гаранцията от страна на изпълнителя е </w:t>
      </w:r>
      <w:r w:rsidR="00BD40F0">
        <w:rPr>
          <w:sz w:val="24"/>
          <w:szCs w:val="24"/>
          <w:lang w:val="bg-BG"/>
        </w:rPr>
        <w:t>условие за сключване на договора</w:t>
      </w:r>
      <w:r w:rsidR="00B45AFC" w:rsidRPr="00E07235">
        <w:rPr>
          <w:sz w:val="24"/>
          <w:szCs w:val="24"/>
          <w:lang w:val="bg-BG"/>
        </w:rPr>
        <w:t>.</w:t>
      </w:r>
      <w:r w:rsidR="00163694" w:rsidRPr="00DA3DA1">
        <w:rPr>
          <w:sz w:val="24"/>
          <w:szCs w:val="24"/>
          <w:lang w:val="bg-BG"/>
        </w:rPr>
        <w:t xml:space="preserve"> </w:t>
      </w:r>
    </w:p>
    <w:p w:rsidR="00F030D5" w:rsidRDefault="00F030D5" w:rsidP="008E4E83">
      <w:pPr>
        <w:pStyle w:val="BodyTextIndent"/>
        <w:tabs>
          <w:tab w:val="left" w:pos="0"/>
        </w:tabs>
        <w:spacing w:after="0" w:line="276" w:lineRule="auto"/>
        <w:ind w:left="0"/>
        <w:jc w:val="both"/>
        <w:rPr>
          <w:b/>
          <w:sz w:val="24"/>
          <w:szCs w:val="24"/>
          <w:lang w:val="bg-BG"/>
        </w:rPr>
      </w:pPr>
    </w:p>
    <w:p w:rsidR="00AA4BF3" w:rsidRDefault="00AA4BF3" w:rsidP="008E4E83">
      <w:pPr>
        <w:tabs>
          <w:tab w:val="left" w:pos="284"/>
        </w:tabs>
        <w:spacing w:line="276" w:lineRule="auto"/>
        <w:jc w:val="both"/>
        <w:rPr>
          <w:b/>
          <w:sz w:val="24"/>
          <w:szCs w:val="24"/>
          <w:lang w:val="bg-BG"/>
        </w:rPr>
      </w:pPr>
    </w:p>
    <w:p w:rsidR="00AA4BF3" w:rsidRDefault="00AA4BF3" w:rsidP="008E4E83">
      <w:pPr>
        <w:tabs>
          <w:tab w:val="left" w:pos="284"/>
        </w:tabs>
        <w:spacing w:line="276" w:lineRule="auto"/>
        <w:jc w:val="both"/>
        <w:rPr>
          <w:b/>
          <w:sz w:val="24"/>
          <w:szCs w:val="24"/>
          <w:lang w:val="bg-BG"/>
        </w:rPr>
      </w:pPr>
    </w:p>
    <w:p w:rsidR="00AA4BF3" w:rsidRDefault="00AA4BF3" w:rsidP="008E4E83">
      <w:pPr>
        <w:tabs>
          <w:tab w:val="left" w:pos="284"/>
        </w:tabs>
        <w:spacing w:line="276" w:lineRule="auto"/>
        <w:jc w:val="both"/>
        <w:rPr>
          <w:b/>
          <w:sz w:val="24"/>
          <w:szCs w:val="24"/>
          <w:lang w:val="bg-BG"/>
        </w:rPr>
      </w:pPr>
    </w:p>
    <w:p w:rsidR="00AA4BF3" w:rsidRDefault="00AA4BF3" w:rsidP="008E4E83">
      <w:pPr>
        <w:tabs>
          <w:tab w:val="left" w:pos="284"/>
        </w:tabs>
        <w:spacing w:line="276" w:lineRule="auto"/>
        <w:jc w:val="both"/>
        <w:rPr>
          <w:sz w:val="24"/>
          <w:szCs w:val="24"/>
          <w:lang w:val="bg-BG"/>
        </w:rPr>
      </w:pPr>
    </w:p>
    <w:p w:rsidR="00317B2B" w:rsidRDefault="00317B2B" w:rsidP="008E4E83">
      <w:pPr>
        <w:tabs>
          <w:tab w:val="left" w:pos="284"/>
        </w:tabs>
        <w:spacing w:line="276" w:lineRule="auto"/>
        <w:jc w:val="both"/>
        <w:rPr>
          <w:sz w:val="24"/>
          <w:szCs w:val="24"/>
          <w:lang w:val="bg-BG"/>
        </w:rPr>
      </w:pPr>
    </w:p>
    <w:p w:rsidR="00317B2B" w:rsidRDefault="00317B2B" w:rsidP="008E4E83">
      <w:pPr>
        <w:tabs>
          <w:tab w:val="left" w:pos="284"/>
        </w:tabs>
        <w:spacing w:line="276" w:lineRule="auto"/>
        <w:jc w:val="both"/>
        <w:rPr>
          <w:sz w:val="24"/>
          <w:szCs w:val="24"/>
          <w:lang w:val="bg-BG"/>
        </w:rPr>
      </w:pPr>
    </w:p>
    <w:p w:rsidR="00317B2B" w:rsidRDefault="00317B2B" w:rsidP="008E4E83">
      <w:pPr>
        <w:tabs>
          <w:tab w:val="left" w:pos="284"/>
        </w:tabs>
        <w:spacing w:line="276" w:lineRule="auto"/>
        <w:jc w:val="both"/>
        <w:rPr>
          <w:sz w:val="24"/>
          <w:szCs w:val="24"/>
          <w:lang w:val="bg-BG"/>
        </w:rPr>
      </w:pPr>
    </w:p>
    <w:p w:rsidR="00317B2B" w:rsidRDefault="00317B2B" w:rsidP="008E4E83">
      <w:pPr>
        <w:tabs>
          <w:tab w:val="left" w:pos="284"/>
        </w:tabs>
        <w:spacing w:line="276" w:lineRule="auto"/>
        <w:jc w:val="both"/>
        <w:rPr>
          <w:sz w:val="24"/>
          <w:szCs w:val="24"/>
          <w:lang w:val="bg-BG"/>
        </w:rPr>
      </w:pPr>
    </w:p>
    <w:p w:rsidR="00317B2B" w:rsidRDefault="00317B2B" w:rsidP="008E4E83">
      <w:pPr>
        <w:tabs>
          <w:tab w:val="left" w:pos="284"/>
        </w:tabs>
        <w:spacing w:line="276" w:lineRule="auto"/>
        <w:jc w:val="both"/>
        <w:rPr>
          <w:sz w:val="24"/>
          <w:szCs w:val="24"/>
          <w:lang w:val="bg-BG"/>
        </w:rPr>
      </w:pPr>
    </w:p>
    <w:p w:rsidR="00317B2B" w:rsidRDefault="00317B2B" w:rsidP="008E4E83">
      <w:pPr>
        <w:tabs>
          <w:tab w:val="left" w:pos="284"/>
        </w:tabs>
        <w:spacing w:line="276" w:lineRule="auto"/>
        <w:jc w:val="both"/>
        <w:rPr>
          <w:sz w:val="24"/>
          <w:szCs w:val="24"/>
          <w:lang w:val="bg-BG"/>
        </w:rPr>
      </w:pPr>
    </w:p>
    <w:p w:rsidR="00317B2B" w:rsidRDefault="00317B2B" w:rsidP="008E4E83">
      <w:pPr>
        <w:tabs>
          <w:tab w:val="left" w:pos="284"/>
        </w:tabs>
        <w:spacing w:line="276" w:lineRule="auto"/>
        <w:jc w:val="both"/>
        <w:rPr>
          <w:sz w:val="24"/>
          <w:szCs w:val="24"/>
          <w:lang w:val="bg-BG"/>
        </w:rPr>
      </w:pPr>
    </w:p>
    <w:p w:rsidR="00317B2B" w:rsidRDefault="00317B2B" w:rsidP="008E4E83">
      <w:pPr>
        <w:tabs>
          <w:tab w:val="left" w:pos="284"/>
        </w:tabs>
        <w:spacing w:line="276" w:lineRule="auto"/>
        <w:jc w:val="both"/>
        <w:rPr>
          <w:sz w:val="24"/>
          <w:szCs w:val="24"/>
          <w:lang w:val="bg-BG"/>
        </w:rPr>
      </w:pPr>
    </w:p>
    <w:p w:rsidR="00317B2B" w:rsidRDefault="00317B2B" w:rsidP="008E4E83">
      <w:pPr>
        <w:tabs>
          <w:tab w:val="left" w:pos="284"/>
        </w:tabs>
        <w:spacing w:line="276" w:lineRule="auto"/>
        <w:jc w:val="both"/>
        <w:rPr>
          <w:sz w:val="24"/>
          <w:szCs w:val="24"/>
          <w:lang w:val="bg-BG"/>
        </w:rPr>
      </w:pPr>
    </w:p>
    <w:p w:rsidR="003901BE" w:rsidRDefault="003901BE" w:rsidP="008E4E83">
      <w:pPr>
        <w:spacing w:line="276" w:lineRule="auto"/>
        <w:rPr>
          <w:sz w:val="24"/>
          <w:szCs w:val="24"/>
          <w:lang w:val="bg-BG"/>
        </w:rPr>
      </w:pPr>
    </w:p>
    <w:p w:rsidR="00273923" w:rsidRDefault="00273923" w:rsidP="008E4E83">
      <w:pPr>
        <w:spacing w:line="276" w:lineRule="auto"/>
        <w:rPr>
          <w:sz w:val="24"/>
          <w:szCs w:val="24"/>
          <w:lang w:val="bg-BG"/>
        </w:rPr>
      </w:pPr>
    </w:p>
    <w:p w:rsidR="00273923" w:rsidRDefault="00273923" w:rsidP="008E4E83">
      <w:pPr>
        <w:spacing w:line="276" w:lineRule="auto"/>
        <w:rPr>
          <w:sz w:val="24"/>
          <w:szCs w:val="24"/>
          <w:lang w:val="bg-BG"/>
        </w:rPr>
      </w:pPr>
    </w:p>
    <w:p w:rsidR="00273923" w:rsidRDefault="00273923" w:rsidP="008E4E83">
      <w:pPr>
        <w:spacing w:line="276" w:lineRule="auto"/>
        <w:rPr>
          <w:sz w:val="24"/>
          <w:szCs w:val="24"/>
          <w:lang w:val="bg-BG"/>
        </w:rPr>
      </w:pPr>
    </w:p>
    <w:p w:rsidR="00273923" w:rsidRDefault="00273923" w:rsidP="008E4E83">
      <w:pPr>
        <w:spacing w:line="276" w:lineRule="auto"/>
        <w:rPr>
          <w:sz w:val="24"/>
          <w:szCs w:val="24"/>
          <w:lang w:val="bg-BG"/>
        </w:rPr>
      </w:pPr>
    </w:p>
    <w:p w:rsidR="00273923" w:rsidRDefault="00273923" w:rsidP="008E4E83">
      <w:pPr>
        <w:spacing w:line="276" w:lineRule="auto"/>
        <w:rPr>
          <w:sz w:val="24"/>
          <w:szCs w:val="24"/>
          <w:lang w:val="bg-BG"/>
        </w:rPr>
      </w:pPr>
    </w:p>
    <w:p w:rsidR="00273923" w:rsidRDefault="00273923" w:rsidP="008E4E83">
      <w:pPr>
        <w:spacing w:line="276" w:lineRule="auto"/>
        <w:rPr>
          <w:sz w:val="24"/>
          <w:szCs w:val="24"/>
          <w:lang w:val="bg-BG"/>
        </w:rPr>
      </w:pPr>
    </w:p>
    <w:p w:rsidR="00273923" w:rsidRDefault="00273923" w:rsidP="008E4E83">
      <w:pPr>
        <w:spacing w:line="276" w:lineRule="auto"/>
        <w:rPr>
          <w:sz w:val="24"/>
          <w:szCs w:val="24"/>
          <w:lang w:val="bg-BG"/>
        </w:rPr>
      </w:pPr>
    </w:p>
    <w:p w:rsidR="00273923" w:rsidRDefault="00273923" w:rsidP="008E4E83">
      <w:pPr>
        <w:spacing w:line="276" w:lineRule="auto"/>
        <w:rPr>
          <w:sz w:val="24"/>
          <w:szCs w:val="24"/>
          <w:lang w:val="bg-BG"/>
        </w:rPr>
      </w:pPr>
    </w:p>
    <w:p w:rsidR="00273923" w:rsidRDefault="00273923" w:rsidP="008E4E83">
      <w:pPr>
        <w:spacing w:line="276" w:lineRule="auto"/>
        <w:rPr>
          <w:sz w:val="24"/>
          <w:szCs w:val="24"/>
          <w:lang w:val="bg-BG"/>
        </w:rPr>
      </w:pPr>
    </w:p>
    <w:p w:rsidR="00273923" w:rsidRDefault="00273923" w:rsidP="008E4E83">
      <w:pPr>
        <w:spacing w:line="276" w:lineRule="auto"/>
        <w:rPr>
          <w:sz w:val="24"/>
          <w:szCs w:val="24"/>
          <w:lang w:val="bg-BG"/>
        </w:rPr>
      </w:pPr>
    </w:p>
    <w:p w:rsidR="00273923" w:rsidRDefault="00273923" w:rsidP="008E4E83">
      <w:pPr>
        <w:spacing w:line="276" w:lineRule="auto"/>
        <w:rPr>
          <w:sz w:val="24"/>
          <w:szCs w:val="24"/>
          <w:lang w:val="bg-BG"/>
        </w:rPr>
      </w:pPr>
    </w:p>
    <w:p w:rsidR="00273923" w:rsidRDefault="00273923" w:rsidP="008E4E83">
      <w:pPr>
        <w:spacing w:line="276" w:lineRule="auto"/>
        <w:rPr>
          <w:sz w:val="24"/>
          <w:szCs w:val="24"/>
          <w:lang w:val="bg-BG"/>
        </w:rPr>
      </w:pPr>
    </w:p>
    <w:sectPr w:rsidR="00273923" w:rsidSect="007B0088">
      <w:footerReference w:type="even" r:id="rId13"/>
      <w:footerReference w:type="default" r:id="rId14"/>
      <w:pgSz w:w="11906" w:h="16838" w:code="9"/>
      <w:pgMar w:top="568" w:right="849" w:bottom="562"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6DF" w:rsidRDefault="00EB36DF">
      <w:r>
        <w:separator/>
      </w:r>
    </w:p>
  </w:endnote>
  <w:endnote w:type="continuationSeparator" w:id="0">
    <w:p w:rsidR="00EB36DF" w:rsidRDefault="00EB36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9D" w:rsidRDefault="00B5431B" w:rsidP="00B802E1">
    <w:pPr>
      <w:pStyle w:val="Footer"/>
      <w:framePr w:wrap="around" w:vAnchor="text" w:hAnchor="margin" w:xAlign="right" w:y="1"/>
      <w:rPr>
        <w:rStyle w:val="PageNumber"/>
      </w:rPr>
    </w:pPr>
    <w:r>
      <w:rPr>
        <w:rStyle w:val="PageNumber"/>
      </w:rPr>
      <w:fldChar w:fldCharType="begin"/>
    </w:r>
    <w:r w:rsidR="0098759D">
      <w:rPr>
        <w:rStyle w:val="PageNumber"/>
      </w:rPr>
      <w:instrText xml:space="preserve">PAGE  </w:instrText>
    </w:r>
    <w:r>
      <w:rPr>
        <w:rStyle w:val="PageNumber"/>
      </w:rPr>
      <w:fldChar w:fldCharType="separate"/>
    </w:r>
    <w:r w:rsidR="0098759D">
      <w:rPr>
        <w:rStyle w:val="PageNumber"/>
        <w:noProof/>
      </w:rPr>
      <w:t>3</w:t>
    </w:r>
    <w:r>
      <w:rPr>
        <w:rStyle w:val="PageNumber"/>
      </w:rPr>
      <w:fldChar w:fldCharType="end"/>
    </w:r>
  </w:p>
  <w:p w:rsidR="0098759D" w:rsidRDefault="0098759D"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407"/>
      <w:docPartObj>
        <w:docPartGallery w:val="Page Numbers (Bottom of Page)"/>
        <w:docPartUnique/>
      </w:docPartObj>
    </w:sdtPr>
    <w:sdtContent>
      <w:p w:rsidR="0098759D" w:rsidRDefault="00B5431B">
        <w:pPr>
          <w:pStyle w:val="Footer"/>
          <w:jc w:val="right"/>
        </w:pPr>
        <w:r>
          <w:fldChar w:fldCharType="begin"/>
        </w:r>
        <w:r w:rsidR="002C0FD0">
          <w:instrText xml:space="preserve"> PAGE   \* MERGEFORMAT </w:instrText>
        </w:r>
        <w:r>
          <w:fldChar w:fldCharType="separate"/>
        </w:r>
        <w:r w:rsidR="003574D5">
          <w:rPr>
            <w:noProof/>
          </w:rPr>
          <w:t>1</w:t>
        </w:r>
        <w:r>
          <w:rPr>
            <w:noProof/>
          </w:rPr>
          <w:fldChar w:fldCharType="end"/>
        </w:r>
      </w:p>
    </w:sdtContent>
  </w:sdt>
  <w:p w:rsidR="0098759D" w:rsidRDefault="0098759D"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6DF" w:rsidRDefault="00EB36DF">
      <w:r>
        <w:separator/>
      </w:r>
    </w:p>
  </w:footnote>
  <w:footnote w:type="continuationSeparator" w:id="0">
    <w:p w:rsidR="00EB36DF" w:rsidRDefault="00EB3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6D66B3A"/>
    <w:multiLevelType w:val="hybridMultilevel"/>
    <w:tmpl w:val="16FE7BE0"/>
    <w:lvl w:ilvl="0" w:tplc="6FE66A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50E42"/>
    <w:multiLevelType w:val="hybridMultilevel"/>
    <w:tmpl w:val="2578EAAC"/>
    <w:lvl w:ilvl="0" w:tplc="4A46DDAA">
      <w:start w:val="1"/>
      <w:numFmt w:val="decimal"/>
      <w:lvlText w:val="%1."/>
      <w:lvlJc w:val="left"/>
      <w:pPr>
        <w:ind w:left="720" w:hanging="360"/>
      </w:pPr>
      <w:rPr>
        <w:rFonts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9105E5E"/>
    <w:multiLevelType w:val="hybridMultilevel"/>
    <w:tmpl w:val="9BE2B7FC"/>
    <w:lvl w:ilvl="0" w:tplc="C2A6E552">
      <w:start w:val="8"/>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2626324"/>
    <w:multiLevelType w:val="hybridMultilevel"/>
    <w:tmpl w:val="230CF55E"/>
    <w:lvl w:ilvl="0" w:tplc="EF36A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818C6"/>
    <w:multiLevelType w:val="hybridMultilevel"/>
    <w:tmpl w:val="3EC680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4FE5920"/>
    <w:multiLevelType w:val="hybridMultilevel"/>
    <w:tmpl w:val="8BF850DC"/>
    <w:lvl w:ilvl="0" w:tplc="0402000F">
      <w:start w:val="11"/>
      <w:numFmt w:val="decimal"/>
      <w:lvlText w:val="%1."/>
      <w:lvlJc w:val="left"/>
      <w:pPr>
        <w:ind w:left="501"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nsid w:val="55847E45"/>
    <w:multiLevelType w:val="hybridMultilevel"/>
    <w:tmpl w:val="E80EE1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13">
    <w:nsid w:val="6533233F"/>
    <w:multiLevelType w:val="hybridMultilevel"/>
    <w:tmpl w:val="DB92F742"/>
    <w:lvl w:ilvl="0" w:tplc="5A4A2D0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
  </w:num>
  <w:num w:numId="6">
    <w:abstractNumId w:val="2"/>
  </w:num>
  <w:num w:numId="7">
    <w:abstractNumId w:val="9"/>
  </w:num>
  <w:num w:numId="8">
    <w:abstractNumId w:val="4"/>
  </w:num>
  <w:num w:numId="9">
    <w:abstractNumId w:val="12"/>
  </w:num>
  <w:num w:numId="10">
    <w:abstractNumId w:val="6"/>
  </w:num>
  <w:num w:numId="11">
    <w:abstractNumId w:val="10"/>
  </w:num>
  <w:num w:numId="12">
    <w:abstractNumId w:val="13"/>
  </w:num>
  <w:num w:numId="13">
    <w:abstractNumId w:val="3"/>
  </w:num>
  <w:num w:numId="14">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133B2"/>
    <w:rsid w:val="000009FD"/>
    <w:rsid w:val="000019BA"/>
    <w:rsid w:val="00001D5C"/>
    <w:rsid w:val="000026CC"/>
    <w:rsid w:val="00004F9B"/>
    <w:rsid w:val="000057F4"/>
    <w:rsid w:val="00006F22"/>
    <w:rsid w:val="00013428"/>
    <w:rsid w:val="00013DB2"/>
    <w:rsid w:val="00014990"/>
    <w:rsid w:val="00014D80"/>
    <w:rsid w:val="00014E0A"/>
    <w:rsid w:val="0001677D"/>
    <w:rsid w:val="0002108E"/>
    <w:rsid w:val="00023412"/>
    <w:rsid w:val="000235AD"/>
    <w:rsid w:val="000240EB"/>
    <w:rsid w:val="00025AB6"/>
    <w:rsid w:val="00027035"/>
    <w:rsid w:val="00030F2B"/>
    <w:rsid w:val="00032017"/>
    <w:rsid w:val="0003482E"/>
    <w:rsid w:val="000400D3"/>
    <w:rsid w:val="00040A8C"/>
    <w:rsid w:val="00041BC5"/>
    <w:rsid w:val="00044A7A"/>
    <w:rsid w:val="00044D5D"/>
    <w:rsid w:val="00045514"/>
    <w:rsid w:val="00045ADE"/>
    <w:rsid w:val="00047021"/>
    <w:rsid w:val="000516CB"/>
    <w:rsid w:val="00052B85"/>
    <w:rsid w:val="0005371D"/>
    <w:rsid w:val="00053BE3"/>
    <w:rsid w:val="00054FD1"/>
    <w:rsid w:val="00056DE6"/>
    <w:rsid w:val="00057440"/>
    <w:rsid w:val="00060090"/>
    <w:rsid w:val="00064A83"/>
    <w:rsid w:val="00071557"/>
    <w:rsid w:val="0007202D"/>
    <w:rsid w:val="00072237"/>
    <w:rsid w:val="00072BDE"/>
    <w:rsid w:val="000741AE"/>
    <w:rsid w:val="00076608"/>
    <w:rsid w:val="00077866"/>
    <w:rsid w:val="00080188"/>
    <w:rsid w:val="00087B66"/>
    <w:rsid w:val="000921FC"/>
    <w:rsid w:val="00093E7C"/>
    <w:rsid w:val="000967C8"/>
    <w:rsid w:val="000A16C4"/>
    <w:rsid w:val="000A353C"/>
    <w:rsid w:val="000A388C"/>
    <w:rsid w:val="000A4014"/>
    <w:rsid w:val="000B042C"/>
    <w:rsid w:val="000B05C9"/>
    <w:rsid w:val="000B157C"/>
    <w:rsid w:val="000B1E7A"/>
    <w:rsid w:val="000B233D"/>
    <w:rsid w:val="000B239F"/>
    <w:rsid w:val="000B272A"/>
    <w:rsid w:val="000B2F06"/>
    <w:rsid w:val="000B4EFC"/>
    <w:rsid w:val="000B502D"/>
    <w:rsid w:val="000B5E44"/>
    <w:rsid w:val="000B6006"/>
    <w:rsid w:val="000B7F5F"/>
    <w:rsid w:val="000C0833"/>
    <w:rsid w:val="000C1548"/>
    <w:rsid w:val="000C56CC"/>
    <w:rsid w:val="000C63CA"/>
    <w:rsid w:val="000C7AAA"/>
    <w:rsid w:val="000D1A8F"/>
    <w:rsid w:val="000D2A8C"/>
    <w:rsid w:val="000D3801"/>
    <w:rsid w:val="000D60ED"/>
    <w:rsid w:val="000D655E"/>
    <w:rsid w:val="000D66BF"/>
    <w:rsid w:val="000D6B43"/>
    <w:rsid w:val="000D7C36"/>
    <w:rsid w:val="000E293F"/>
    <w:rsid w:val="000E3622"/>
    <w:rsid w:val="000E5ACA"/>
    <w:rsid w:val="000E68A4"/>
    <w:rsid w:val="000E6FCE"/>
    <w:rsid w:val="000E7246"/>
    <w:rsid w:val="000E7984"/>
    <w:rsid w:val="000F0D74"/>
    <w:rsid w:val="000F2DA7"/>
    <w:rsid w:val="000F2EC2"/>
    <w:rsid w:val="000F37E7"/>
    <w:rsid w:val="000F4128"/>
    <w:rsid w:val="000F42EA"/>
    <w:rsid w:val="000F4785"/>
    <w:rsid w:val="000F4CF5"/>
    <w:rsid w:val="000F4DC1"/>
    <w:rsid w:val="000F50CB"/>
    <w:rsid w:val="000F6869"/>
    <w:rsid w:val="000F7BBC"/>
    <w:rsid w:val="000F7CE0"/>
    <w:rsid w:val="000F7F60"/>
    <w:rsid w:val="00100AF4"/>
    <w:rsid w:val="00101B9C"/>
    <w:rsid w:val="00101C57"/>
    <w:rsid w:val="00106623"/>
    <w:rsid w:val="00106850"/>
    <w:rsid w:val="001112FE"/>
    <w:rsid w:val="00114314"/>
    <w:rsid w:val="00114C1B"/>
    <w:rsid w:val="00114E1F"/>
    <w:rsid w:val="001176F3"/>
    <w:rsid w:val="001217C7"/>
    <w:rsid w:val="001241EE"/>
    <w:rsid w:val="0012472F"/>
    <w:rsid w:val="00125C88"/>
    <w:rsid w:val="001262D3"/>
    <w:rsid w:val="001265F9"/>
    <w:rsid w:val="001271DB"/>
    <w:rsid w:val="00127ED0"/>
    <w:rsid w:val="00130DDF"/>
    <w:rsid w:val="0013256E"/>
    <w:rsid w:val="00134A23"/>
    <w:rsid w:val="00142B71"/>
    <w:rsid w:val="00144AAA"/>
    <w:rsid w:val="00144FBB"/>
    <w:rsid w:val="00146214"/>
    <w:rsid w:val="00146CD2"/>
    <w:rsid w:val="001475FA"/>
    <w:rsid w:val="001500FC"/>
    <w:rsid w:val="0015100A"/>
    <w:rsid w:val="0015375D"/>
    <w:rsid w:val="001547DF"/>
    <w:rsid w:val="00154B68"/>
    <w:rsid w:val="00155E34"/>
    <w:rsid w:val="001568E7"/>
    <w:rsid w:val="00156EF1"/>
    <w:rsid w:val="001578B7"/>
    <w:rsid w:val="00160972"/>
    <w:rsid w:val="00161257"/>
    <w:rsid w:val="001633A5"/>
    <w:rsid w:val="00163694"/>
    <w:rsid w:val="00164F71"/>
    <w:rsid w:val="00167D05"/>
    <w:rsid w:val="00170378"/>
    <w:rsid w:val="00170FC6"/>
    <w:rsid w:val="001723CD"/>
    <w:rsid w:val="00172FE7"/>
    <w:rsid w:val="001756B4"/>
    <w:rsid w:val="00176E2C"/>
    <w:rsid w:val="00176EE1"/>
    <w:rsid w:val="00181CFB"/>
    <w:rsid w:val="001821F8"/>
    <w:rsid w:val="001862CA"/>
    <w:rsid w:val="001902A6"/>
    <w:rsid w:val="00193802"/>
    <w:rsid w:val="00193F48"/>
    <w:rsid w:val="00197981"/>
    <w:rsid w:val="001A17FA"/>
    <w:rsid w:val="001A2A86"/>
    <w:rsid w:val="001A425D"/>
    <w:rsid w:val="001A46D2"/>
    <w:rsid w:val="001A5288"/>
    <w:rsid w:val="001A66DA"/>
    <w:rsid w:val="001B119A"/>
    <w:rsid w:val="001B1B09"/>
    <w:rsid w:val="001B2C9D"/>
    <w:rsid w:val="001C07B5"/>
    <w:rsid w:val="001C22C5"/>
    <w:rsid w:val="001C5698"/>
    <w:rsid w:val="001C7530"/>
    <w:rsid w:val="001D12F6"/>
    <w:rsid w:val="001D1DD1"/>
    <w:rsid w:val="001D1E8C"/>
    <w:rsid w:val="001D1F78"/>
    <w:rsid w:val="001D2E61"/>
    <w:rsid w:val="001D355C"/>
    <w:rsid w:val="001D493C"/>
    <w:rsid w:val="001D4C02"/>
    <w:rsid w:val="001D60E7"/>
    <w:rsid w:val="001E157D"/>
    <w:rsid w:val="001E1C9A"/>
    <w:rsid w:val="001E1EDC"/>
    <w:rsid w:val="001E2595"/>
    <w:rsid w:val="001E2B12"/>
    <w:rsid w:val="001E2FAE"/>
    <w:rsid w:val="001E304E"/>
    <w:rsid w:val="001E38C5"/>
    <w:rsid w:val="001E4089"/>
    <w:rsid w:val="001E421A"/>
    <w:rsid w:val="001E4DC8"/>
    <w:rsid w:val="001E61ED"/>
    <w:rsid w:val="001E688C"/>
    <w:rsid w:val="001F3227"/>
    <w:rsid w:val="001F419A"/>
    <w:rsid w:val="001F4F6B"/>
    <w:rsid w:val="001F6109"/>
    <w:rsid w:val="001F740C"/>
    <w:rsid w:val="001F7FC3"/>
    <w:rsid w:val="00200330"/>
    <w:rsid w:val="00200F5E"/>
    <w:rsid w:val="002016FA"/>
    <w:rsid w:val="00201927"/>
    <w:rsid w:val="00204139"/>
    <w:rsid w:val="002044B2"/>
    <w:rsid w:val="0020522F"/>
    <w:rsid w:val="0020577B"/>
    <w:rsid w:val="002072F5"/>
    <w:rsid w:val="00212249"/>
    <w:rsid w:val="00212524"/>
    <w:rsid w:val="0021406C"/>
    <w:rsid w:val="002161CA"/>
    <w:rsid w:val="00216B4C"/>
    <w:rsid w:val="00216C81"/>
    <w:rsid w:val="0021740C"/>
    <w:rsid w:val="00217620"/>
    <w:rsid w:val="00217C12"/>
    <w:rsid w:val="002200B8"/>
    <w:rsid w:val="002215AE"/>
    <w:rsid w:val="00222F21"/>
    <w:rsid w:val="0022546C"/>
    <w:rsid w:val="00225895"/>
    <w:rsid w:val="00225A8F"/>
    <w:rsid w:val="002265FF"/>
    <w:rsid w:val="00231492"/>
    <w:rsid w:val="0023219D"/>
    <w:rsid w:val="002324E0"/>
    <w:rsid w:val="00232767"/>
    <w:rsid w:val="00232D1C"/>
    <w:rsid w:val="00232F41"/>
    <w:rsid w:val="002340BA"/>
    <w:rsid w:val="002350E8"/>
    <w:rsid w:val="00236197"/>
    <w:rsid w:val="00237981"/>
    <w:rsid w:val="002410EB"/>
    <w:rsid w:val="002447EE"/>
    <w:rsid w:val="00244B04"/>
    <w:rsid w:val="00247E16"/>
    <w:rsid w:val="00250861"/>
    <w:rsid w:val="00250C5A"/>
    <w:rsid w:val="00253452"/>
    <w:rsid w:val="00253D69"/>
    <w:rsid w:val="0025496F"/>
    <w:rsid w:val="00254A4A"/>
    <w:rsid w:val="002556C7"/>
    <w:rsid w:val="00260F64"/>
    <w:rsid w:val="00261A95"/>
    <w:rsid w:val="002629C0"/>
    <w:rsid w:val="002629FF"/>
    <w:rsid w:val="0026329C"/>
    <w:rsid w:val="002675E6"/>
    <w:rsid w:val="002719FA"/>
    <w:rsid w:val="00272210"/>
    <w:rsid w:val="002728ED"/>
    <w:rsid w:val="00272E5C"/>
    <w:rsid w:val="00273923"/>
    <w:rsid w:val="00275FA9"/>
    <w:rsid w:val="00280259"/>
    <w:rsid w:val="00281EBF"/>
    <w:rsid w:val="00283AB3"/>
    <w:rsid w:val="00284004"/>
    <w:rsid w:val="002844D1"/>
    <w:rsid w:val="00285880"/>
    <w:rsid w:val="002867E1"/>
    <w:rsid w:val="0028696B"/>
    <w:rsid w:val="002879AF"/>
    <w:rsid w:val="002900AA"/>
    <w:rsid w:val="00291E0D"/>
    <w:rsid w:val="00294496"/>
    <w:rsid w:val="00294692"/>
    <w:rsid w:val="002952D4"/>
    <w:rsid w:val="0029563D"/>
    <w:rsid w:val="002956FE"/>
    <w:rsid w:val="002962AD"/>
    <w:rsid w:val="00296FC1"/>
    <w:rsid w:val="002A06F4"/>
    <w:rsid w:val="002A159A"/>
    <w:rsid w:val="002A1661"/>
    <w:rsid w:val="002A1C84"/>
    <w:rsid w:val="002A358C"/>
    <w:rsid w:val="002A428F"/>
    <w:rsid w:val="002A5D59"/>
    <w:rsid w:val="002A611F"/>
    <w:rsid w:val="002A641F"/>
    <w:rsid w:val="002A6CD5"/>
    <w:rsid w:val="002B2CCD"/>
    <w:rsid w:val="002B3471"/>
    <w:rsid w:val="002B63C5"/>
    <w:rsid w:val="002C08F0"/>
    <w:rsid w:val="002C0BCC"/>
    <w:rsid w:val="002C0FD0"/>
    <w:rsid w:val="002C1006"/>
    <w:rsid w:val="002C3526"/>
    <w:rsid w:val="002C460E"/>
    <w:rsid w:val="002C471F"/>
    <w:rsid w:val="002C50EE"/>
    <w:rsid w:val="002C5857"/>
    <w:rsid w:val="002C5B57"/>
    <w:rsid w:val="002C78B0"/>
    <w:rsid w:val="002D0DEA"/>
    <w:rsid w:val="002D17F7"/>
    <w:rsid w:val="002D2206"/>
    <w:rsid w:val="002D2359"/>
    <w:rsid w:val="002D25A0"/>
    <w:rsid w:val="002D32F2"/>
    <w:rsid w:val="002D3B49"/>
    <w:rsid w:val="002D42AD"/>
    <w:rsid w:val="002D5AA6"/>
    <w:rsid w:val="002E13E3"/>
    <w:rsid w:val="002E343C"/>
    <w:rsid w:val="002E3761"/>
    <w:rsid w:val="002E3DB5"/>
    <w:rsid w:val="002E52AD"/>
    <w:rsid w:val="002E5435"/>
    <w:rsid w:val="002E58A0"/>
    <w:rsid w:val="002E5A8D"/>
    <w:rsid w:val="002E611D"/>
    <w:rsid w:val="002E64B7"/>
    <w:rsid w:val="002E6E8E"/>
    <w:rsid w:val="002F1331"/>
    <w:rsid w:val="002F7350"/>
    <w:rsid w:val="002F7467"/>
    <w:rsid w:val="00301F8D"/>
    <w:rsid w:val="00303AA8"/>
    <w:rsid w:val="00304473"/>
    <w:rsid w:val="0030621C"/>
    <w:rsid w:val="003065DA"/>
    <w:rsid w:val="00306B68"/>
    <w:rsid w:val="003072F1"/>
    <w:rsid w:val="00310C39"/>
    <w:rsid w:val="003114BA"/>
    <w:rsid w:val="00311926"/>
    <w:rsid w:val="00312725"/>
    <w:rsid w:val="00312AE8"/>
    <w:rsid w:val="0031474C"/>
    <w:rsid w:val="00314C79"/>
    <w:rsid w:val="00315416"/>
    <w:rsid w:val="0031552B"/>
    <w:rsid w:val="0031598B"/>
    <w:rsid w:val="003165FE"/>
    <w:rsid w:val="00316843"/>
    <w:rsid w:val="00317414"/>
    <w:rsid w:val="00317B2B"/>
    <w:rsid w:val="00320262"/>
    <w:rsid w:val="00320723"/>
    <w:rsid w:val="0032232C"/>
    <w:rsid w:val="00322878"/>
    <w:rsid w:val="00323463"/>
    <w:rsid w:val="00323988"/>
    <w:rsid w:val="00323B21"/>
    <w:rsid w:val="0032419A"/>
    <w:rsid w:val="00325E93"/>
    <w:rsid w:val="00327167"/>
    <w:rsid w:val="003272B6"/>
    <w:rsid w:val="00327AF7"/>
    <w:rsid w:val="003328B7"/>
    <w:rsid w:val="00333958"/>
    <w:rsid w:val="0033403B"/>
    <w:rsid w:val="003344DF"/>
    <w:rsid w:val="00334623"/>
    <w:rsid w:val="00334A3E"/>
    <w:rsid w:val="00335E8D"/>
    <w:rsid w:val="0033674E"/>
    <w:rsid w:val="00336798"/>
    <w:rsid w:val="00336B80"/>
    <w:rsid w:val="00337D81"/>
    <w:rsid w:val="00342FD3"/>
    <w:rsid w:val="003451EF"/>
    <w:rsid w:val="00345270"/>
    <w:rsid w:val="00350F93"/>
    <w:rsid w:val="00351063"/>
    <w:rsid w:val="00351A1E"/>
    <w:rsid w:val="00352C33"/>
    <w:rsid w:val="0035311F"/>
    <w:rsid w:val="00353E9A"/>
    <w:rsid w:val="00355DA2"/>
    <w:rsid w:val="00356C42"/>
    <w:rsid w:val="003574D5"/>
    <w:rsid w:val="00364534"/>
    <w:rsid w:val="00364812"/>
    <w:rsid w:val="00365909"/>
    <w:rsid w:val="00365931"/>
    <w:rsid w:val="00365B66"/>
    <w:rsid w:val="00370843"/>
    <w:rsid w:val="00371111"/>
    <w:rsid w:val="0037140E"/>
    <w:rsid w:val="003720A7"/>
    <w:rsid w:val="0037237F"/>
    <w:rsid w:val="00373A3E"/>
    <w:rsid w:val="00375316"/>
    <w:rsid w:val="003759C3"/>
    <w:rsid w:val="00375EB2"/>
    <w:rsid w:val="003773C5"/>
    <w:rsid w:val="00381BA5"/>
    <w:rsid w:val="003901BE"/>
    <w:rsid w:val="00390229"/>
    <w:rsid w:val="0039122C"/>
    <w:rsid w:val="00391A98"/>
    <w:rsid w:val="00391BD4"/>
    <w:rsid w:val="00393483"/>
    <w:rsid w:val="00394682"/>
    <w:rsid w:val="00394FC1"/>
    <w:rsid w:val="00397DD5"/>
    <w:rsid w:val="00397F71"/>
    <w:rsid w:val="003A0E92"/>
    <w:rsid w:val="003A1571"/>
    <w:rsid w:val="003A2234"/>
    <w:rsid w:val="003A54BD"/>
    <w:rsid w:val="003A682B"/>
    <w:rsid w:val="003A77EF"/>
    <w:rsid w:val="003A78D3"/>
    <w:rsid w:val="003B013B"/>
    <w:rsid w:val="003B0D8B"/>
    <w:rsid w:val="003B1328"/>
    <w:rsid w:val="003B2530"/>
    <w:rsid w:val="003B2BF7"/>
    <w:rsid w:val="003B4001"/>
    <w:rsid w:val="003B50A7"/>
    <w:rsid w:val="003B5B1B"/>
    <w:rsid w:val="003B772B"/>
    <w:rsid w:val="003C1DCD"/>
    <w:rsid w:val="003C26A0"/>
    <w:rsid w:val="003C4F1E"/>
    <w:rsid w:val="003C5AF2"/>
    <w:rsid w:val="003D4080"/>
    <w:rsid w:val="003D4662"/>
    <w:rsid w:val="003D58EA"/>
    <w:rsid w:val="003D594E"/>
    <w:rsid w:val="003D5F55"/>
    <w:rsid w:val="003D601B"/>
    <w:rsid w:val="003D709C"/>
    <w:rsid w:val="003E04CB"/>
    <w:rsid w:val="003E05C4"/>
    <w:rsid w:val="003E06E3"/>
    <w:rsid w:val="003E2E94"/>
    <w:rsid w:val="003E382A"/>
    <w:rsid w:val="003E4657"/>
    <w:rsid w:val="003E483F"/>
    <w:rsid w:val="003E4B1D"/>
    <w:rsid w:val="003E5277"/>
    <w:rsid w:val="003E5309"/>
    <w:rsid w:val="003E7358"/>
    <w:rsid w:val="003F0720"/>
    <w:rsid w:val="003F2A1B"/>
    <w:rsid w:val="003F31A4"/>
    <w:rsid w:val="003F6615"/>
    <w:rsid w:val="003F7FA1"/>
    <w:rsid w:val="004006D7"/>
    <w:rsid w:val="00405A45"/>
    <w:rsid w:val="00405D8B"/>
    <w:rsid w:val="004062FE"/>
    <w:rsid w:val="0040784F"/>
    <w:rsid w:val="00411927"/>
    <w:rsid w:val="00413CDF"/>
    <w:rsid w:val="00414D72"/>
    <w:rsid w:val="00414FDE"/>
    <w:rsid w:val="00416E68"/>
    <w:rsid w:val="00417DC2"/>
    <w:rsid w:val="0042170C"/>
    <w:rsid w:val="00421D0D"/>
    <w:rsid w:val="0042317B"/>
    <w:rsid w:val="00423771"/>
    <w:rsid w:val="00423B10"/>
    <w:rsid w:val="004246F5"/>
    <w:rsid w:val="00424EC9"/>
    <w:rsid w:val="004264AE"/>
    <w:rsid w:val="00427861"/>
    <w:rsid w:val="00432CAD"/>
    <w:rsid w:val="0043302B"/>
    <w:rsid w:val="004341DA"/>
    <w:rsid w:val="0043587C"/>
    <w:rsid w:val="00441938"/>
    <w:rsid w:val="0044203D"/>
    <w:rsid w:val="00444528"/>
    <w:rsid w:val="004463D6"/>
    <w:rsid w:val="004465C8"/>
    <w:rsid w:val="00447E43"/>
    <w:rsid w:val="0045264B"/>
    <w:rsid w:val="00453A7A"/>
    <w:rsid w:val="00453B51"/>
    <w:rsid w:val="004551A0"/>
    <w:rsid w:val="004558F3"/>
    <w:rsid w:val="00455A79"/>
    <w:rsid w:val="0045656D"/>
    <w:rsid w:val="004609D8"/>
    <w:rsid w:val="00463A7C"/>
    <w:rsid w:val="00464FA2"/>
    <w:rsid w:val="004659CF"/>
    <w:rsid w:val="00465B0D"/>
    <w:rsid w:val="00467D27"/>
    <w:rsid w:val="0047062B"/>
    <w:rsid w:val="0047286B"/>
    <w:rsid w:val="004769D1"/>
    <w:rsid w:val="004773AB"/>
    <w:rsid w:val="00477637"/>
    <w:rsid w:val="004812D3"/>
    <w:rsid w:val="00481496"/>
    <w:rsid w:val="00484007"/>
    <w:rsid w:val="00484200"/>
    <w:rsid w:val="00486606"/>
    <w:rsid w:val="00486BF3"/>
    <w:rsid w:val="004904B6"/>
    <w:rsid w:val="00491768"/>
    <w:rsid w:val="00491872"/>
    <w:rsid w:val="00492208"/>
    <w:rsid w:val="00492807"/>
    <w:rsid w:val="00492B32"/>
    <w:rsid w:val="00494FC2"/>
    <w:rsid w:val="0049552A"/>
    <w:rsid w:val="0049569F"/>
    <w:rsid w:val="004973C5"/>
    <w:rsid w:val="004A1322"/>
    <w:rsid w:val="004A151E"/>
    <w:rsid w:val="004A1E2C"/>
    <w:rsid w:val="004A2CF7"/>
    <w:rsid w:val="004A3922"/>
    <w:rsid w:val="004A50A2"/>
    <w:rsid w:val="004A59C2"/>
    <w:rsid w:val="004A6BA7"/>
    <w:rsid w:val="004A6E87"/>
    <w:rsid w:val="004A6F79"/>
    <w:rsid w:val="004B0052"/>
    <w:rsid w:val="004B0D60"/>
    <w:rsid w:val="004B1B03"/>
    <w:rsid w:val="004B308C"/>
    <w:rsid w:val="004B3A0D"/>
    <w:rsid w:val="004B3BE7"/>
    <w:rsid w:val="004B3D8D"/>
    <w:rsid w:val="004B4A4E"/>
    <w:rsid w:val="004B5598"/>
    <w:rsid w:val="004B5851"/>
    <w:rsid w:val="004B66D7"/>
    <w:rsid w:val="004C06BB"/>
    <w:rsid w:val="004C0AE7"/>
    <w:rsid w:val="004C0EB4"/>
    <w:rsid w:val="004C12F6"/>
    <w:rsid w:val="004C3ED6"/>
    <w:rsid w:val="004C53F6"/>
    <w:rsid w:val="004C64EE"/>
    <w:rsid w:val="004C6789"/>
    <w:rsid w:val="004C775A"/>
    <w:rsid w:val="004D094E"/>
    <w:rsid w:val="004D398D"/>
    <w:rsid w:val="004D4822"/>
    <w:rsid w:val="004D73E9"/>
    <w:rsid w:val="004E0558"/>
    <w:rsid w:val="004E3982"/>
    <w:rsid w:val="004E5BF5"/>
    <w:rsid w:val="004F228D"/>
    <w:rsid w:val="004F2AF8"/>
    <w:rsid w:val="004F3DC6"/>
    <w:rsid w:val="004F40E2"/>
    <w:rsid w:val="004F478C"/>
    <w:rsid w:val="004F61E6"/>
    <w:rsid w:val="004F7496"/>
    <w:rsid w:val="004F764E"/>
    <w:rsid w:val="004F7B56"/>
    <w:rsid w:val="005026FE"/>
    <w:rsid w:val="005046DE"/>
    <w:rsid w:val="00504AFD"/>
    <w:rsid w:val="005055E2"/>
    <w:rsid w:val="0050628F"/>
    <w:rsid w:val="005069F4"/>
    <w:rsid w:val="005069FA"/>
    <w:rsid w:val="00510A74"/>
    <w:rsid w:val="0051378C"/>
    <w:rsid w:val="00516674"/>
    <w:rsid w:val="005169AE"/>
    <w:rsid w:val="005179EC"/>
    <w:rsid w:val="005200C0"/>
    <w:rsid w:val="005313DB"/>
    <w:rsid w:val="00531D6D"/>
    <w:rsid w:val="00535DCD"/>
    <w:rsid w:val="00536C3A"/>
    <w:rsid w:val="00536EB4"/>
    <w:rsid w:val="00537478"/>
    <w:rsid w:val="00537D02"/>
    <w:rsid w:val="0054091E"/>
    <w:rsid w:val="0054201E"/>
    <w:rsid w:val="0054386F"/>
    <w:rsid w:val="00545E99"/>
    <w:rsid w:val="00546CA7"/>
    <w:rsid w:val="00547215"/>
    <w:rsid w:val="005514DF"/>
    <w:rsid w:val="0055163C"/>
    <w:rsid w:val="005518BE"/>
    <w:rsid w:val="00553A8B"/>
    <w:rsid w:val="0055442B"/>
    <w:rsid w:val="00554909"/>
    <w:rsid w:val="00555BCC"/>
    <w:rsid w:val="005562C1"/>
    <w:rsid w:val="0056079D"/>
    <w:rsid w:val="00560816"/>
    <w:rsid w:val="005611D9"/>
    <w:rsid w:val="0056358E"/>
    <w:rsid w:val="0056401C"/>
    <w:rsid w:val="005645C0"/>
    <w:rsid w:val="00565D22"/>
    <w:rsid w:val="00566064"/>
    <w:rsid w:val="00566EDD"/>
    <w:rsid w:val="005731E4"/>
    <w:rsid w:val="0057354D"/>
    <w:rsid w:val="0057432E"/>
    <w:rsid w:val="00575013"/>
    <w:rsid w:val="005758B7"/>
    <w:rsid w:val="0057638F"/>
    <w:rsid w:val="0057708E"/>
    <w:rsid w:val="005808E1"/>
    <w:rsid w:val="0058193F"/>
    <w:rsid w:val="00582327"/>
    <w:rsid w:val="00583922"/>
    <w:rsid w:val="005840C8"/>
    <w:rsid w:val="00585FE4"/>
    <w:rsid w:val="005860B5"/>
    <w:rsid w:val="00587A2A"/>
    <w:rsid w:val="00590CDA"/>
    <w:rsid w:val="00593229"/>
    <w:rsid w:val="00594B64"/>
    <w:rsid w:val="005960F3"/>
    <w:rsid w:val="005A370E"/>
    <w:rsid w:val="005A4788"/>
    <w:rsid w:val="005A493B"/>
    <w:rsid w:val="005A5B74"/>
    <w:rsid w:val="005A720E"/>
    <w:rsid w:val="005A7898"/>
    <w:rsid w:val="005A7C04"/>
    <w:rsid w:val="005B0B55"/>
    <w:rsid w:val="005B0FF9"/>
    <w:rsid w:val="005B107A"/>
    <w:rsid w:val="005B1E1A"/>
    <w:rsid w:val="005B24B4"/>
    <w:rsid w:val="005B35F8"/>
    <w:rsid w:val="005B3824"/>
    <w:rsid w:val="005B510F"/>
    <w:rsid w:val="005B5A3F"/>
    <w:rsid w:val="005B77F7"/>
    <w:rsid w:val="005C08E9"/>
    <w:rsid w:val="005C1707"/>
    <w:rsid w:val="005C3A38"/>
    <w:rsid w:val="005C3A85"/>
    <w:rsid w:val="005C40CE"/>
    <w:rsid w:val="005C56AA"/>
    <w:rsid w:val="005C7A6A"/>
    <w:rsid w:val="005D55E4"/>
    <w:rsid w:val="005E1FA2"/>
    <w:rsid w:val="005E2115"/>
    <w:rsid w:val="005E2961"/>
    <w:rsid w:val="005E4411"/>
    <w:rsid w:val="005E4C41"/>
    <w:rsid w:val="005E4EF1"/>
    <w:rsid w:val="005E5202"/>
    <w:rsid w:val="005E6015"/>
    <w:rsid w:val="005F06EA"/>
    <w:rsid w:val="005F0738"/>
    <w:rsid w:val="005F0EF3"/>
    <w:rsid w:val="005F1C2C"/>
    <w:rsid w:val="005F239A"/>
    <w:rsid w:val="005F26E9"/>
    <w:rsid w:val="005F3241"/>
    <w:rsid w:val="005F341A"/>
    <w:rsid w:val="005F3695"/>
    <w:rsid w:val="005F4425"/>
    <w:rsid w:val="005F6520"/>
    <w:rsid w:val="00600331"/>
    <w:rsid w:val="00600A41"/>
    <w:rsid w:val="0060187A"/>
    <w:rsid w:val="00601D9A"/>
    <w:rsid w:val="00602E48"/>
    <w:rsid w:val="00603837"/>
    <w:rsid w:val="006039CB"/>
    <w:rsid w:val="00604046"/>
    <w:rsid w:val="0060422D"/>
    <w:rsid w:val="006066D2"/>
    <w:rsid w:val="006078E6"/>
    <w:rsid w:val="00607BAF"/>
    <w:rsid w:val="00611AD2"/>
    <w:rsid w:val="00611B31"/>
    <w:rsid w:val="00612EE3"/>
    <w:rsid w:val="0061450F"/>
    <w:rsid w:val="00614BCA"/>
    <w:rsid w:val="006150B9"/>
    <w:rsid w:val="0061538A"/>
    <w:rsid w:val="0061622B"/>
    <w:rsid w:val="00616420"/>
    <w:rsid w:val="00620B80"/>
    <w:rsid w:val="0062339A"/>
    <w:rsid w:val="0062381F"/>
    <w:rsid w:val="00624A52"/>
    <w:rsid w:val="00624CEB"/>
    <w:rsid w:val="00626831"/>
    <w:rsid w:val="00627F8C"/>
    <w:rsid w:val="00632DFB"/>
    <w:rsid w:val="00632E69"/>
    <w:rsid w:val="006330AE"/>
    <w:rsid w:val="006340C3"/>
    <w:rsid w:val="0063557C"/>
    <w:rsid w:val="00635C6B"/>
    <w:rsid w:val="00636265"/>
    <w:rsid w:val="00636A09"/>
    <w:rsid w:val="00637321"/>
    <w:rsid w:val="006400A3"/>
    <w:rsid w:val="00644388"/>
    <w:rsid w:val="00644E08"/>
    <w:rsid w:val="0064561F"/>
    <w:rsid w:val="00646FC0"/>
    <w:rsid w:val="0064770D"/>
    <w:rsid w:val="00647E66"/>
    <w:rsid w:val="006501E7"/>
    <w:rsid w:val="006511C8"/>
    <w:rsid w:val="00651F8A"/>
    <w:rsid w:val="00652777"/>
    <w:rsid w:val="00653CCE"/>
    <w:rsid w:val="0065748E"/>
    <w:rsid w:val="00660A52"/>
    <w:rsid w:val="00660B55"/>
    <w:rsid w:val="00660C17"/>
    <w:rsid w:val="00661C13"/>
    <w:rsid w:val="0066281E"/>
    <w:rsid w:val="00662C5C"/>
    <w:rsid w:val="0066364A"/>
    <w:rsid w:val="006642B3"/>
    <w:rsid w:val="00665D3F"/>
    <w:rsid w:val="00667DB9"/>
    <w:rsid w:val="00671B17"/>
    <w:rsid w:val="00672336"/>
    <w:rsid w:val="006735B8"/>
    <w:rsid w:val="0067516B"/>
    <w:rsid w:val="006822E4"/>
    <w:rsid w:val="006831F1"/>
    <w:rsid w:val="00684719"/>
    <w:rsid w:val="00690A03"/>
    <w:rsid w:val="00691167"/>
    <w:rsid w:val="006925F3"/>
    <w:rsid w:val="00692BB3"/>
    <w:rsid w:val="00692BB5"/>
    <w:rsid w:val="0069599B"/>
    <w:rsid w:val="00697057"/>
    <w:rsid w:val="006A04C5"/>
    <w:rsid w:val="006A3DB3"/>
    <w:rsid w:val="006A4E2F"/>
    <w:rsid w:val="006A53A3"/>
    <w:rsid w:val="006A5A1E"/>
    <w:rsid w:val="006A7C86"/>
    <w:rsid w:val="006B171F"/>
    <w:rsid w:val="006B2342"/>
    <w:rsid w:val="006B2ECF"/>
    <w:rsid w:val="006B319A"/>
    <w:rsid w:val="006B3BD3"/>
    <w:rsid w:val="006B41FC"/>
    <w:rsid w:val="006B5E99"/>
    <w:rsid w:val="006B6E04"/>
    <w:rsid w:val="006B7375"/>
    <w:rsid w:val="006B7F34"/>
    <w:rsid w:val="006C0C30"/>
    <w:rsid w:val="006C2B81"/>
    <w:rsid w:val="006C6241"/>
    <w:rsid w:val="006C661D"/>
    <w:rsid w:val="006D12DC"/>
    <w:rsid w:val="006D1710"/>
    <w:rsid w:val="006D194A"/>
    <w:rsid w:val="006D2612"/>
    <w:rsid w:val="006D3FE2"/>
    <w:rsid w:val="006D478D"/>
    <w:rsid w:val="006D59F3"/>
    <w:rsid w:val="006D64EF"/>
    <w:rsid w:val="006D6A7F"/>
    <w:rsid w:val="006D711C"/>
    <w:rsid w:val="006D7AA2"/>
    <w:rsid w:val="006E05C5"/>
    <w:rsid w:val="006E0A06"/>
    <w:rsid w:val="006E11EE"/>
    <w:rsid w:val="006E193E"/>
    <w:rsid w:val="006E2478"/>
    <w:rsid w:val="006E3450"/>
    <w:rsid w:val="006E6600"/>
    <w:rsid w:val="006E6633"/>
    <w:rsid w:val="006E6C98"/>
    <w:rsid w:val="006E750D"/>
    <w:rsid w:val="006E7E22"/>
    <w:rsid w:val="006F11E5"/>
    <w:rsid w:val="006F1681"/>
    <w:rsid w:val="006F1742"/>
    <w:rsid w:val="006F26D3"/>
    <w:rsid w:val="006F46A2"/>
    <w:rsid w:val="006F609E"/>
    <w:rsid w:val="007014B1"/>
    <w:rsid w:val="00702229"/>
    <w:rsid w:val="0070234D"/>
    <w:rsid w:val="00702781"/>
    <w:rsid w:val="007079D5"/>
    <w:rsid w:val="00707B36"/>
    <w:rsid w:val="007105F4"/>
    <w:rsid w:val="007109F6"/>
    <w:rsid w:val="00711800"/>
    <w:rsid w:val="007143AE"/>
    <w:rsid w:val="00717669"/>
    <w:rsid w:val="00717C1C"/>
    <w:rsid w:val="00720591"/>
    <w:rsid w:val="007205B1"/>
    <w:rsid w:val="0072237F"/>
    <w:rsid w:val="007254EC"/>
    <w:rsid w:val="00725A6E"/>
    <w:rsid w:val="00726194"/>
    <w:rsid w:val="007263F6"/>
    <w:rsid w:val="00726FA0"/>
    <w:rsid w:val="00732C2D"/>
    <w:rsid w:val="00733373"/>
    <w:rsid w:val="007342B8"/>
    <w:rsid w:val="00734E7B"/>
    <w:rsid w:val="00735A55"/>
    <w:rsid w:val="00737210"/>
    <w:rsid w:val="00740BD8"/>
    <w:rsid w:val="00741639"/>
    <w:rsid w:val="00741A02"/>
    <w:rsid w:val="00741C84"/>
    <w:rsid w:val="007447DC"/>
    <w:rsid w:val="00747D38"/>
    <w:rsid w:val="00750324"/>
    <w:rsid w:val="00751E3A"/>
    <w:rsid w:val="00753662"/>
    <w:rsid w:val="0075383C"/>
    <w:rsid w:val="00753F95"/>
    <w:rsid w:val="00754D4D"/>
    <w:rsid w:val="00755134"/>
    <w:rsid w:val="00757190"/>
    <w:rsid w:val="00762A5E"/>
    <w:rsid w:val="00762A73"/>
    <w:rsid w:val="00763DA7"/>
    <w:rsid w:val="00764618"/>
    <w:rsid w:val="00765736"/>
    <w:rsid w:val="007662FD"/>
    <w:rsid w:val="00771A88"/>
    <w:rsid w:val="00774121"/>
    <w:rsid w:val="00774182"/>
    <w:rsid w:val="0077637C"/>
    <w:rsid w:val="00776B00"/>
    <w:rsid w:val="00776D0F"/>
    <w:rsid w:val="00777CF9"/>
    <w:rsid w:val="007807AE"/>
    <w:rsid w:val="00781646"/>
    <w:rsid w:val="007836EF"/>
    <w:rsid w:val="00791B0A"/>
    <w:rsid w:val="007920E8"/>
    <w:rsid w:val="00796822"/>
    <w:rsid w:val="00797257"/>
    <w:rsid w:val="0079740F"/>
    <w:rsid w:val="007979F6"/>
    <w:rsid w:val="007A2557"/>
    <w:rsid w:val="007A2756"/>
    <w:rsid w:val="007A3370"/>
    <w:rsid w:val="007A35A3"/>
    <w:rsid w:val="007A36E4"/>
    <w:rsid w:val="007A51A2"/>
    <w:rsid w:val="007A7C06"/>
    <w:rsid w:val="007B0088"/>
    <w:rsid w:val="007B1021"/>
    <w:rsid w:val="007B2A00"/>
    <w:rsid w:val="007B2D68"/>
    <w:rsid w:val="007B2F8A"/>
    <w:rsid w:val="007C0DE0"/>
    <w:rsid w:val="007C18E8"/>
    <w:rsid w:val="007C1CAD"/>
    <w:rsid w:val="007C1DAB"/>
    <w:rsid w:val="007C4C69"/>
    <w:rsid w:val="007C5A5E"/>
    <w:rsid w:val="007C5BD7"/>
    <w:rsid w:val="007C7517"/>
    <w:rsid w:val="007D2B22"/>
    <w:rsid w:val="007D6576"/>
    <w:rsid w:val="007D6F77"/>
    <w:rsid w:val="007E0D52"/>
    <w:rsid w:val="007E3818"/>
    <w:rsid w:val="007E610A"/>
    <w:rsid w:val="007F00FB"/>
    <w:rsid w:val="007F0658"/>
    <w:rsid w:val="007F096B"/>
    <w:rsid w:val="007F0CC3"/>
    <w:rsid w:val="007F1B87"/>
    <w:rsid w:val="007F2D4B"/>
    <w:rsid w:val="007F3A71"/>
    <w:rsid w:val="008010BF"/>
    <w:rsid w:val="00801F86"/>
    <w:rsid w:val="008026DD"/>
    <w:rsid w:val="008048F7"/>
    <w:rsid w:val="00804F96"/>
    <w:rsid w:val="00805F64"/>
    <w:rsid w:val="00806B6D"/>
    <w:rsid w:val="0081050E"/>
    <w:rsid w:val="00812516"/>
    <w:rsid w:val="00820BE3"/>
    <w:rsid w:val="00820E1B"/>
    <w:rsid w:val="008230DF"/>
    <w:rsid w:val="00824F2E"/>
    <w:rsid w:val="008276CD"/>
    <w:rsid w:val="00832ED9"/>
    <w:rsid w:val="00834438"/>
    <w:rsid w:val="00834CAD"/>
    <w:rsid w:val="00835350"/>
    <w:rsid w:val="00835D39"/>
    <w:rsid w:val="0083790E"/>
    <w:rsid w:val="00837C80"/>
    <w:rsid w:val="00841414"/>
    <w:rsid w:val="00841DEA"/>
    <w:rsid w:val="00842200"/>
    <w:rsid w:val="00842414"/>
    <w:rsid w:val="0084409E"/>
    <w:rsid w:val="0084501C"/>
    <w:rsid w:val="0085045E"/>
    <w:rsid w:val="008509CA"/>
    <w:rsid w:val="00851836"/>
    <w:rsid w:val="0085193D"/>
    <w:rsid w:val="00854B3C"/>
    <w:rsid w:val="00854D8F"/>
    <w:rsid w:val="008558BD"/>
    <w:rsid w:val="00856034"/>
    <w:rsid w:val="008564EE"/>
    <w:rsid w:val="00857009"/>
    <w:rsid w:val="0086140B"/>
    <w:rsid w:val="00862025"/>
    <w:rsid w:val="008642B4"/>
    <w:rsid w:val="008649B7"/>
    <w:rsid w:val="00865155"/>
    <w:rsid w:val="00866AC1"/>
    <w:rsid w:val="00870C46"/>
    <w:rsid w:val="00871E20"/>
    <w:rsid w:val="0087231D"/>
    <w:rsid w:val="0087420E"/>
    <w:rsid w:val="00874DD7"/>
    <w:rsid w:val="008751E7"/>
    <w:rsid w:val="008801C0"/>
    <w:rsid w:val="00884132"/>
    <w:rsid w:val="0088500E"/>
    <w:rsid w:val="0089102C"/>
    <w:rsid w:val="008922FF"/>
    <w:rsid w:val="008938E4"/>
    <w:rsid w:val="00893BFF"/>
    <w:rsid w:val="00894953"/>
    <w:rsid w:val="00895CFF"/>
    <w:rsid w:val="008969D1"/>
    <w:rsid w:val="00896C57"/>
    <w:rsid w:val="00896FD8"/>
    <w:rsid w:val="008A2666"/>
    <w:rsid w:val="008A2845"/>
    <w:rsid w:val="008A43EE"/>
    <w:rsid w:val="008A4402"/>
    <w:rsid w:val="008A72EC"/>
    <w:rsid w:val="008A7F3A"/>
    <w:rsid w:val="008B0E1A"/>
    <w:rsid w:val="008B15E1"/>
    <w:rsid w:val="008B1641"/>
    <w:rsid w:val="008B2011"/>
    <w:rsid w:val="008B36D3"/>
    <w:rsid w:val="008B605B"/>
    <w:rsid w:val="008B73DA"/>
    <w:rsid w:val="008B74F5"/>
    <w:rsid w:val="008B7A1F"/>
    <w:rsid w:val="008C068E"/>
    <w:rsid w:val="008C0FBB"/>
    <w:rsid w:val="008C1769"/>
    <w:rsid w:val="008C1FB7"/>
    <w:rsid w:val="008C2BF4"/>
    <w:rsid w:val="008C4C24"/>
    <w:rsid w:val="008C5901"/>
    <w:rsid w:val="008D0E1B"/>
    <w:rsid w:val="008D0F2D"/>
    <w:rsid w:val="008D1113"/>
    <w:rsid w:val="008D127D"/>
    <w:rsid w:val="008D13D2"/>
    <w:rsid w:val="008D210E"/>
    <w:rsid w:val="008D2D48"/>
    <w:rsid w:val="008D312B"/>
    <w:rsid w:val="008D3FC8"/>
    <w:rsid w:val="008D5064"/>
    <w:rsid w:val="008D6B2D"/>
    <w:rsid w:val="008E1F75"/>
    <w:rsid w:val="008E2EA0"/>
    <w:rsid w:val="008E4510"/>
    <w:rsid w:val="008E4BBD"/>
    <w:rsid w:val="008E4DC0"/>
    <w:rsid w:val="008E4E83"/>
    <w:rsid w:val="008E517A"/>
    <w:rsid w:val="008E5CB9"/>
    <w:rsid w:val="008E621A"/>
    <w:rsid w:val="008E6976"/>
    <w:rsid w:val="008E69EC"/>
    <w:rsid w:val="008E7169"/>
    <w:rsid w:val="008F1273"/>
    <w:rsid w:val="008F35EC"/>
    <w:rsid w:val="008F56F0"/>
    <w:rsid w:val="008F69DE"/>
    <w:rsid w:val="008F6D98"/>
    <w:rsid w:val="008F6E1D"/>
    <w:rsid w:val="008F7CDA"/>
    <w:rsid w:val="00900951"/>
    <w:rsid w:val="00900C4A"/>
    <w:rsid w:val="0090240E"/>
    <w:rsid w:val="00903310"/>
    <w:rsid w:val="009036B4"/>
    <w:rsid w:val="00905033"/>
    <w:rsid w:val="009053B7"/>
    <w:rsid w:val="00906C70"/>
    <w:rsid w:val="00907034"/>
    <w:rsid w:val="00907681"/>
    <w:rsid w:val="009110E6"/>
    <w:rsid w:val="00911CC2"/>
    <w:rsid w:val="0091217C"/>
    <w:rsid w:val="00912A22"/>
    <w:rsid w:val="009133B2"/>
    <w:rsid w:val="009146AA"/>
    <w:rsid w:val="009156FD"/>
    <w:rsid w:val="00916EA3"/>
    <w:rsid w:val="00917441"/>
    <w:rsid w:val="00921258"/>
    <w:rsid w:val="00921345"/>
    <w:rsid w:val="00924DDF"/>
    <w:rsid w:val="0092690A"/>
    <w:rsid w:val="00927350"/>
    <w:rsid w:val="00927D69"/>
    <w:rsid w:val="00927EF5"/>
    <w:rsid w:val="009301DD"/>
    <w:rsid w:val="00930828"/>
    <w:rsid w:val="00930F78"/>
    <w:rsid w:val="009314F2"/>
    <w:rsid w:val="0093209D"/>
    <w:rsid w:val="009323B3"/>
    <w:rsid w:val="009343BE"/>
    <w:rsid w:val="00935683"/>
    <w:rsid w:val="00935EA2"/>
    <w:rsid w:val="00941B1F"/>
    <w:rsid w:val="0094271A"/>
    <w:rsid w:val="009434ED"/>
    <w:rsid w:val="00944F32"/>
    <w:rsid w:val="00945182"/>
    <w:rsid w:val="009462A3"/>
    <w:rsid w:val="009468B6"/>
    <w:rsid w:val="009468CD"/>
    <w:rsid w:val="0094722E"/>
    <w:rsid w:val="009516E5"/>
    <w:rsid w:val="00951A21"/>
    <w:rsid w:val="00951C18"/>
    <w:rsid w:val="009540A6"/>
    <w:rsid w:val="00954C82"/>
    <w:rsid w:val="00955889"/>
    <w:rsid w:val="009568AA"/>
    <w:rsid w:val="00960945"/>
    <w:rsid w:val="00961AE4"/>
    <w:rsid w:val="00963221"/>
    <w:rsid w:val="0096385D"/>
    <w:rsid w:val="0096444B"/>
    <w:rsid w:val="009659E7"/>
    <w:rsid w:val="00972D32"/>
    <w:rsid w:val="00975DBE"/>
    <w:rsid w:val="009764E7"/>
    <w:rsid w:val="0097657C"/>
    <w:rsid w:val="0097771A"/>
    <w:rsid w:val="00977DC5"/>
    <w:rsid w:val="0098138B"/>
    <w:rsid w:val="00981529"/>
    <w:rsid w:val="00981972"/>
    <w:rsid w:val="00981C52"/>
    <w:rsid w:val="0098301C"/>
    <w:rsid w:val="00985B64"/>
    <w:rsid w:val="0098699E"/>
    <w:rsid w:val="009872CC"/>
    <w:rsid w:val="0098759D"/>
    <w:rsid w:val="009876CE"/>
    <w:rsid w:val="009924A3"/>
    <w:rsid w:val="00992FF6"/>
    <w:rsid w:val="009937A1"/>
    <w:rsid w:val="009959A8"/>
    <w:rsid w:val="00995E14"/>
    <w:rsid w:val="00996402"/>
    <w:rsid w:val="00997021"/>
    <w:rsid w:val="009A028B"/>
    <w:rsid w:val="009A0314"/>
    <w:rsid w:val="009A12D8"/>
    <w:rsid w:val="009A15A9"/>
    <w:rsid w:val="009A1BC2"/>
    <w:rsid w:val="009A2398"/>
    <w:rsid w:val="009A38BD"/>
    <w:rsid w:val="009A4DF2"/>
    <w:rsid w:val="009A53A3"/>
    <w:rsid w:val="009A6DE0"/>
    <w:rsid w:val="009A778B"/>
    <w:rsid w:val="009B2C8B"/>
    <w:rsid w:val="009B3321"/>
    <w:rsid w:val="009B4964"/>
    <w:rsid w:val="009B555D"/>
    <w:rsid w:val="009B7634"/>
    <w:rsid w:val="009B7AA7"/>
    <w:rsid w:val="009C09B3"/>
    <w:rsid w:val="009C38C3"/>
    <w:rsid w:val="009C6180"/>
    <w:rsid w:val="009C7845"/>
    <w:rsid w:val="009D05F9"/>
    <w:rsid w:val="009D1635"/>
    <w:rsid w:val="009D4D89"/>
    <w:rsid w:val="009D6757"/>
    <w:rsid w:val="009D7C4A"/>
    <w:rsid w:val="009D7F62"/>
    <w:rsid w:val="009E23B1"/>
    <w:rsid w:val="009E3AF2"/>
    <w:rsid w:val="009E4789"/>
    <w:rsid w:val="009E5463"/>
    <w:rsid w:val="009F0A4A"/>
    <w:rsid w:val="009F0CCA"/>
    <w:rsid w:val="009F1ED9"/>
    <w:rsid w:val="009F3CD4"/>
    <w:rsid w:val="009F4952"/>
    <w:rsid w:val="009F5127"/>
    <w:rsid w:val="009F6441"/>
    <w:rsid w:val="00A0078A"/>
    <w:rsid w:val="00A030A4"/>
    <w:rsid w:val="00A03866"/>
    <w:rsid w:val="00A0435E"/>
    <w:rsid w:val="00A04477"/>
    <w:rsid w:val="00A05843"/>
    <w:rsid w:val="00A06408"/>
    <w:rsid w:val="00A07ABA"/>
    <w:rsid w:val="00A105EA"/>
    <w:rsid w:val="00A114D4"/>
    <w:rsid w:val="00A1168A"/>
    <w:rsid w:val="00A1224A"/>
    <w:rsid w:val="00A1278C"/>
    <w:rsid w:val="00A12E56"/>
    <w:rsid w:val="00A1406A"/>
    <w:rsid w:val="00A1705B"/>
    <w:rsid w:val="00A20214"/>
    <w:rsid w:val="00A20E8C"/>
    <w:rsid w:val="00A20F1F"/>
    <w:rsid w:val="00A220B5"/>
    <w:rsid w:val="00A220D9"/>
    <w:rsid w:val="00A23680"/>
    <w:rsid w:val="00A252CA"/>
    <w:rsid w:val="00A27D43"/>
    <w:rsid w:val="00A30428"/>
    <w:rsid w:val="00A30627"/>
    <w:rsid w:val="00A30A88"/>
    <w:rsid w:val="00A31006"/>
    <w:rsid w:val="00A3237D"/>
    <w:rsid w:val="00A344DC"/>
    <w:rsid w:val="00A34720"/>
    <w:rsid w:val="00A362FB"/>
    <w:rsid w:val="00A36D2E"/>
    <w:rsid w:val="00A3799F"/>
    <w:rsid w:val="00A379C5"/>
    <w:rsid w:val="00A40B46"/>
    <w:rsid w:val="00A414BE"/>
    <w:rsid w:val="00A414F6"/>
    <w:rsid w:val="00A428BB"/>
    <w:rsid w:val="00A42DA0"/>
    <w:rsid w:val="00A42E65"/>
    <w:rsid w:val="00A432BC"/>
    <w:rsid w:val="00A43BDB"/>
    <w:rsid w:val="00A43D5D"/>
    <w:rsid w:val="00A47562"/>
    <w:rsid w:val="00A50E43"/>
    <w:rsid w:val="00A5101D"/>
    <w:rsid w:val="00A52B34"/>
    <w:rsid w:val="00A54C0F"/>
    <w:rsid w:val="00A57F01"/>
    <w:rsid w:val="00A6334D"/>
    <w:rsid w:val="00A666A4"/>
    <w:rsid w:val="00A67333"/>
    <w:rsid w:val="00A674B4"/>
    <w:rsid w:val="00A67739"/>
    <w:rsid w:val="00A70978"/>
    <w:rsid w:val="00A709FC"/>
    <w:rsid w:val="00A70D1C"/>
    <w:rsid w:val="00A710B6"/>
    <w:rsid w:val="00A711C6"/>
    <w:rsid w:val="00A712BD"/>
    <w:rsid w:val="00A73500"/>
    <w:rsid w:val="00A73CDE"/>
    <w:rsid w:val="00A7441B"/>
    <w:rsid w:val="00A74CDA"/>
    <w:rsid w:val="00A75330"/>
    <w:rsid w:val="00A75986"/>
    <w:rsid w:val="00A75AB1"/>
    <w:rsid w:val="00A76F38"/>
    <w:rsid w:val="00A77BD0"/>
    <w:rsid w:val="00A8122B"/>
    <w:rsid w:val="00A819DF"/>
    <w:rsid w:val="00A83275"/>
    <w:rsid w:val="00A834C6"/>
    <w:rsid w:val="00A83793"/>
    <w:rsid w:val="00A83C07"/>
    <w:rsid w:val="00A8408A"/>
    <w:rsid w:val="00A86399"/>
    <w:rsid w:val="00A90D6E"/>
    <w:rsid w:val="00A90FE3"/>
    <w:rsid w:val="00A912B4"/>
    <w:rsid w:val="00A91926"/>
    <w:rsid w:val="00A91EC7"/>
    <w:rsid w:val="00A95721"/>
    <w:rsid w:val="00A97BB8"/>
    <w:rsid w:val="00AA22EB"/>
    <w:rsid w:val="00AA2AEE"/>
    <w:rsid w:val="00AA3D31"/>
    <w:rsid w:val="00AA4BF3"/>
    <w:rsid w:val="00AB0713"/>
    <w:rsid w:val="00AB29AE"/>
    <w:rsid w:val="00AB38E2"/>
    <w:rsid w:val="00AB3DC7"/>
    <w:rsid w:val="00AB5DCD"/>
    <w:rsid w:val="00AB617B"/>
    <w:rsid w:val="00AB642D"/>
    <w:rsid w:val="00AB68DE"/>
    <w:rsid w:val="00AB6F33"/>
    <w:rsid w:val="00AB6FD3"/>
    <w:rsid w:val="00AB7212"/>
    <w:rsid w:val="00AC00D5"/>
    <w:rsid w:val="00AC278D"/>
    <w:rsid w:val="00AC363D"/>
    <w:rsid w:val="00AC4BA9"/>
    <w:rsid w:val="00AC56E7"/>
    <w:rsid w:val="00AC78F8"/>
    <w:rsid w:val="00AD191E"/>
    <w:rsid w:val="00AD1BCE"/>
    <w:rsid w:val="00AD3555"/>
    <w:rsid w:val="00AD39BF"/>
    <w:rsid w:val="00AD4266"/>
    <w:rsid w:val="00AD4E8A"/>
    <w:rsid w:val="00AD6467"/>
    <w:rsid w:val="00AD6A05"/>
    <w:rsid w:val="00AD6E50"/>
    <w:rsid w:val="00AD785C"/>
    <w:rsid w:val="00AD7B75"/>
    <w:rsid w:val="00AE0AA4"/>
    <w:rsid w:val="00AE0C16"/>
    <w:rsid w:val="00AE14E0"/>
    <w:rsid w:val="00AE2979"/>
    <w:rsid w:val="00AE3720"/>
    <w:rsid w:val="00AE3AF9"/>
    <w:rsid w:val="00AE5C9F"/>
    <w:rsid w:val="00AE649A"/>
    <w:rsid w:val="00AE678F"/>
    <w:rsid w:val="00AF01C5"/>
    <w:rsid w:val="00AF01E3"/>
    <w:rsid w:val="00AF4316"/>
    <w:rsid w:val="00AF4448"/>
    <w:rsid w:val="00AF4D98"/>
    <w:rsid w:val="00AF7D69"/>
    <w:rsid w:val="00B0133B"/>
    <w:rsid w:val="00B01C61"/>
    <w:rsid w:val="00B02474"/>
    <w:rsid w:val="00B03B04"/>
    <w:rsid w:val="00B057D0"/>
    <w:rsid w:val="00B06D20"/>
    <w:rsid w:val="00B0717A"/>
    <w:rsid w:val="00B07C19"/>
    <w:rsid w:val="00B1022E"/>
    <w:rsid w:val="00B10865"/>
    <w:rsid w:val="00B113E4"/>
    <w:rsid w:val="00B127CA"/>
    <w:rsid w:val="00B12D12"/>
    <w:rsid w:val="00B138B1"/>
    <w:rsid w:val="00B14B5E"/>
    <w:rsid w:val="00B14D05"/>
    <w:rsid w:val="00B162B9"/>
    <w:rsid w:val="00B174A8"/>
    <w:rsid w:val="00B2061A"/>
    <w:rsid w:val="00B2168F"/>
    <w:rsid w:val="00B221B1"/>
    <w:rsid w:val="00B23058"/>
    <w:rsid w:val="00B242F3"/>
    <w:rsid w:val="00B24DC0"/>
    <w:rsid w:val="00B252E2"/>
    <w:rsid w:val="00B259DA"/>
    <w:rsid w:val="00B2708F"/>
    <w:rsid w:val="00B308F7"/>
    <w:rsid w:val="00B31391"/>
    <w:rsid w:val="00B335EF"/>
    <w:rsid w:val="00B35355"/>
    <w:rsid w:val="00B353D7"/>
    <w:rsid w:val="00B36A43"/>
    <w:rsid w:val="00B4161B"/>
    <w:rsid w:val="00B417F2"/>
    <w:rsid w:val="00B438DC"/>
    <w:rsid w:val="00B43982"/>
    <w:rsid w:val="00B45AFC"/>
    <w:rsid w:val="00B46DB8"/>
    <w:rsid w:val="00B47C72"/>
    <w:rsid w:val="00B50162"/>
    <w:rsid w:val="00B50ACF"/>
    <w:rsid w:val="00B513C0"/>
    <w:rsid w:val="00B51B64"/>
    <w:rsid w:val="00B527A5"/>
    <w:rsid w:val="00B53817"/>
    <w:rsid w:val="00B5431B"/>
    <w:rsid w:val="00B5435B"/>
    <w:rsid w:val="00B54439"/>
    <w:rsid w:val="00B553DD"/>
    <w:rsid w:val="00B560FF"/>
    <w:rsid w:val="00B57765"/>
    <w:rsid w:val="00B57863"/>
    <w:rsid w:val="00B579D8"/>
    <w:rsid w:val="00B61EF3"/>
    <w:rsid w:val="00B62C7A"/>
    <w:rsid w:val="00B63433"/>
    <w:rsid w:val="00B63688"/>
    <w:rsid w:val="00B63723"/>
    <w:rsid w:val="00B637D7"/>
    <w:rsid w:val="00B644D4"/>
    <w:rsid w:val="00B645A2"/>
    <w:rsid w:val="00B64EFF"/>
    <w:rsid w:val="00B661B0"/>
    <w:rsid w:val="00B661DA"/>
    <w:rsid w:val="00B667BC"/>
    <w:rsid w:val="00B668AE"/>
    <w:rsid w:val="00B7168F"/>
    <w:rsid w:val="00B72D43"/>
    <w:rsid w:val="00B75C4A"/>
    <w:rsid w:val="00B765E1"/>
    <w:rsid w:val="00B76DCD"/>
    <w:rsid w:val="00B802E1"/>
    <w:rsid w:val="00B85007"/>
    <w:rsid w:val="00B879DF"/>
    <w:rsid w:val="00B9077A"/>
    <w:rsid w:val="00B914F9"/>
    <w:rsid w:val="00B91691"/>
    <w:rsid w:val="00B91E1B"/>
    <w:rsid w:val="00B92665"/>
    <w:rsid w:val="00B92AA9"/>
    <w:rsid w:val="00B948C4"/>
    <w:rsid w:val="00B965AD"/>
    <w:rsid w:val="00B96DB7"/>
    <w:rsid w:val="00B97CD5"/>
    <w:rsid w:val="00BA0910"/>
    <w:rsid w:val="00BA09D7"/>
    <w:rsid w:val="00BA1498"/>
    <w:rsid w:val="00BA195B"/>
    <w:rsid w:val="00BA1B32"/>
    <w:rsid w:val="00BA1B58"/>
    <w:rsid w:val="00BA2030"/>
    <w:rsid w:val="00BA2E9F"/>
    <w:rsid w:val="00BA4C40"/>
    <w:rsid w:val="00BA6BCE"/>
    <w:rsid w:val="00BB00A7"/>
    <w:rsid w:val="00BB0515"/>
    <w:rsid w:val="00BB14B6"/>
    <w:rsid w:val="00BB2783"/>
    <w:rsid w:val="00BB3DA2"/>
    <w:rsid w:val="00BB4172"/>
    <w:rsid w:val="00BB4820"/>
    <w:rsid w:val="00BB55A1"/>
    <w:rsid w:val="00BB654D"/>
    <w:rsid w:val="00BB77BD"/>
    <w:rsid w:val="00BC035D"/>
    <w:rsid w:val="00BC0C52"/>
    <w:rsid w:val="00BC1EC6"/>
    <w:rsid w:val="00BC2036"/>
    <w:rsid w:val="00BC3160"/>
    <w:rsid w:val="00BC552C"/>
    <w:rsid w:val="00BC5662"/>
    <w:rsid w:val="00BC6B3B"/>
    <w:rsid w:val="00BC73D8"/>
    <w:rsid w:val="00BC7D27"/>
    <w:rsid w:val="00BD1418"/>
    <w:rsid w:val="00BD2791"/>
    <w:rsid w:val="00BD40F0"/>
    <w:rsid w:val="00BD51E3"/>
    <w:rsid w:val="00BE1276"/>
    <w:rsid w:val="00BE5E90"/>
    <w:rsid w:val="00BE5FEA"/>
    <w:rsid w:val="00BF06FE"/>
    <w:rsid w:val="00BF0FE0"/>
    <w:rsid w:val="00BF13B8"/>
    <w:rsid w:val="00BF15A8"/>
    <w:rsid w:val="00BF2B8E"/>
    <w:rsid w:val="00BF522D"/>
    <w:rsid w:val="00BF54EB"/>
    <w:rsid w:val="00BF5A59"/>
    <w:rsid w:val="00BF5F57"/>
    <w:rsid w:val="00BF7D1A"/>
    <w:rsid w:val="00C00047"/>
    <w:rsid w:val="00C012BB"/>
    <w:rsid w:val="00C025FF"/>
    <w:rsid w:val="00C031A2"/>
    <w:rsid w:val="00C03646"/>
    <w:rsid w:val="00C05E89"/>
    <w:rsid w:val="00C06BEB"/>
    <w:rsid w:val="00C10403"/>
    <w:rsid w:val="00C10CD4"/>
    <w:rsid w:val="00C11050"/>
    <w:rsid w:val="00C128AA"/>
    <w:rsid w:val="00C12ED5"/>
    <w:rsid w:val="00C1324B"/>
    <w:rsid w:val="00C17296"/>
    <w:rsid w:val="00C1743E"/>
    <w:rsid w:val="00C200E1"/>
    <w:rsid w:val="00C20704"/>
    <w:rsid w:val="00C218AD"/>
    <w:rsid w:val="00C23D94"/>
    <w:rsid w:val="00C3089D"/>
    <w:rsid w:val="00C32E27"/>
    <w:rsid w:val="00C33B79"/>
    <w:rsid w:val="00C34021"/>
    <w:rsid w:val="00C34FA7"/>
    <w:rsid w:val="00C368D1"/>
    <w:rsid w:val="00C37B95"/>
    <w:rsid w:val="00C37BAE"/>
    <w:rsid w:val="00C4409A"/>
    <w:rsid w:val="00C44B16"/>
    <w:rsid w:val="00C44C06"/>
    <w:rsid w:val="00C46324"/>
    <w:rsid w:val="00C465F0"/>
    <w:rsid w:val="00C501A8"/>
    <w:rsid w:val="00C50A61"/>
    <w:rsid w:val="00C51D14"/>
    <w:rsid w:val="00C5264B"/>
    <w:rsid w:val="00C56103"/>
    <w:rsid w:val="00C56853"/>
    <w:rsid w:val="00C56C5F"/>
    <w:rsid w:val="00C608DA"/>
    <w:rsid w:val="00C64D55"/>
    <w:rsid w:val="00C65F2C"/>
    <w:rsid w:val="00C70190"/>
    <w:rsid w:val="00C71927"/>
    <w:rsid w:val="00C73E7C"/>
    <w:rsid w:val="00C75D64"/>
    <w:rsid w:val="00C76262"/>
    <w:rsid w:val="00C821C0"/>
    <w:rsid w:val="00C82642"/>
    <w:rsid w:val="00C84E6A"/>
    <w:rsid w:val="00C86212"/>
    <w:rsid w:val="00C86379"/>
    <w:rsid w:val="00C92491"/>
    <w:rsid w:val="00C939BB"/>
    <w:rsid w:val="00C95036"/>
    <w:rsid w:val="00CA035C"/>
    <w:rsid w:val="00CA08C4"/>
    <w:rsid w:val="00CA2F7C"/>
    <w:rsid w:val="00CA3E48"/>
    <w:rsid w:val="00CA617C"/>
    <w:rsid w:val="00CA73BE"/>
    <w:rsid w:val="00CA7ECB"/>
    <w:rsid w:val="00CB0291"/>
    <w:rsid w:val="00CB10FF"/>
    <w:rsid w:val="00CB11C2"/>
    <w:rsid w:val="00CB1A21"/>
    <w:rsid w:val="00CB3617"/>
    <w:rsid w:val="00CB663B"/>
    <w:rsid w:val="00CB6F15"/>
    <w:rsid w:val="00CB7421"/>
    <w:rsid w:val="00CC03C2"/>
    <w:rsid w:val="00CC2DBA"/>
    <w:rsid w:val="00CC432A"/>
    <w:rsid w:val="00CC554E"/>
    <w:rsid w:val="00CC6448"/>
    <w:rsid w:val="00CD011A"/>
    <w:rsid w:val="00CD03CF"/>
    <w:rsid w:val="00CD2A1F"/>
    <w:rsid w:val="00CD2E17"/>
    <w:rsid w:val="00CD36D5"/>
    <w:rsid w:val="00CD3ACE"/>
    <w:rsid w:val="00CD4723"/>
    <w:rsid w:val="00CD772E"/>
    <w:rsid w:val="00CD7B3E"/>
    <w:rsid w:val="00CE2914"/>
    <w:rsid w:val="00CE31CA"/>
    <w:rsid w:val="00CE33D0"/>
    <w:rsid w:val="00CE3D2D"/>
    <w:rsid w:val="00CE441C"/>
    <w:rsid w:val="00CE4919"/>
    <w:rsid w:val="00CE50B7"/>
    <w:rsid w:val="00CE67CE"/>
    <w:rsid w:val="00CE6F47"/>
    <w:rsid w:val="00CE7058"/>
    <w:rsid w:val="00CE7694"/>
    <w:rsid w:val="00CE76BB"/>
    <w:rsid w:val="00CE7ACE"/>
    <w:rsid w:val="00CF1EEF"/>
    <w:rsid w:val="00CF28CD"/>
    <w:rsid w:val="00CF3A79"/>
    <w:rsid w:val="00CF441D"/>
    <w:rsid w:val="00CF5545"/>
    <w:rsid w:val="00CF5C3E"/>
    <w:rsid w:val="00D01975"/>
    <w:rsid w:val="00D01AD6"/>
    <w:rsid w:val="00D01F53"/>
    <w:rsid w:val="00D06206"/>
    <w:rsid w:val="00D0668B"/>
    <w:rsid w:val="00D10430"/>
    <w:rsid w:val="00D13441"/>
    <w:rsid w:val="00D15313"/>
    <w:rsid w:val="00D157BA"/>
    <w:rsid w:val="00D15BA2"/>
    <w:rsid w:val="00D15FAE"/>
    <w:rsid w:val="00D16474"/>
    <w:rsid w:val="00D16DF1"/>
    <w:rsid w:val="00D16FD3"/>
    <w:rsid w:val="00D17990"/>
    <w:rsid w:val="00D20C8E"/>
    <w:rsid w:val="00D21F58"/>
    <w:rsid w:val="00D225B1"/>
    <w:rsid w:val="00D23D8E"/>
    <w:rsid w:val="00D24548"/>
    <w:rsid w:val="00D30CC8"/>
    <w:rsid w:val="00D30D28"/>
    <w:rsid w:val="00D321E8"/>
    <w:rsid w:val="00D33952"/>
    <w:rsid w:val="00D40ED7"/>
    <w:rsid w:val="00D41C8A"/>
    <w:rsid w:val="00D41C8F"/>
    <w:rsid w:val="00D41F32"/>
    <w:rsid w:val="00D4472E"/>
    <w:rsid w:val="00D46284"/>
    <w:rsid w:val="00D508CD"/>
    <w:rsid w:val="00D50F87"/>
    <w:rsid w:val="00D52730"/>
    <w:rsid w:val="00D538E6"/>
    <w:rsid w:val="00D541CC"/>
    <w:rsid w:val="00D54ECA"/>
    <w:rsid w:val="00D5781E"/>
    <w:rsid w:val="00D57A70"/>
    <w:rsid w:val="00D57B1A"/>
    <w:rsid w:val="00D57FEC"/>
    <w:rsid w:val="00D60990"/>
    <w:rsid w:val="00D61DB4"/>
    <w:rsid w:val="00D64CA6"/>
    <w:rsid w:val="00D65D5F"/>
    <w:rsid w:val="00D7157E"/>
    <w:rsid w:val="00D7175D"/>
    <w:rsid w:val="00D72F9B"/>
    <w:rsid w:val="00D76167"/>
    <w:rsid w:val="00D76728"/>
    <w:rsid w:val="00D76E0D"/>
    <w:rsid w:val="00D80831"/>
    <w:rsid w:val="00D80B71"/>
    <w:rsid w:val="00D83FAC"/>
    <w:rsid w:val="00D846B0"/>
    <w:rsid w:val="00D85165"/>
    <w:rsid w:val="00D8517D"/>
    <w:rsid w:val="00D85B43"/>
    <w:rsid w:val="00D862EA"/>
    <w:rsid w:val="00D86869"/>
    <w:rsid w:val="00D90049"/>
    <w:rsid w:val="00D921D4"/>
    <w:rsid w:val="00D923F5"/>
    <w:rsid w:val="00D924D3"/>
    <w:rsid w:val="00D925BC"/>
    <w:rsid w:val="00D92A48"/>
    <w:rsid w:val="00D92B6C"/>
    <w:rsid w:val="00D9629C"/>
    <w:rsid w:val="00D96808"/>
    <w:rsid w:val="00DA15DB"/>
    <w:rsid w:val="00DA223B"/>
    <w:rsid w:val="00DA3DA1"/>
    <w:rsid w:val="00DA43F0"/>
    <w:rsid w:val="00DA598E"/>
    <w:rsid w:val="00DA620C"/>
    <w:rsid w:val="00DB026A"/>
    <w:rsid w:val="00DB2D9D"/>
    <w:rsid w:val="00DB3024"/>
    <w:rsid w:val="00DB31FF"/>
    <w:rsid w:val="00DB3B30"/>
    <w:rsid w:val="00DB777A"/>
    <w:rsid w:val="00DC016C"/>
    <w:rsid w:val="00DC12D6"/>
    <w:rsid w:val="00DC3B85"/>
    <w:rsid w:val="00DC5211"/>
    <w:rsid w:val="00DD2D9C"/>
    <w:rsid w:val="00DD41AC"/>
    <w:rsid w:val="00DD542C"/>
    <w:rsid w:val="00DD57D3"/>
    <w:rsid w:val="00DD6CD0"/>
    <w:rsid w:val="00DD777E"/>
    <w:rsid w:val="00DD7FC9"/>
    <w:rsid w:val="00DE1905"/>
    <w:rsid w:val="00DE303A"/>
    <w:rsid w:val="00DE3CE6"/>
    <w:rsid w:val="00DE581B"/>
    <w:rsid w:val="00DE6CD7"/>
    <w:rsid w:val="00DE7631"/>
    <w:rsid w:val="00DE79B8"/>
    <w:rsid w:val="00DF239E"/>
    <w:rsid w:val="00DF31A9"/>
    <w:rsid w:val="00DF3C19"/>
    <w:rsid w:val="00DF3DA0"/>
    <w:rsid w:val="00DF5065"/>
    <w:rsid w:val="00DF5161"/>
    <w:rsid w:val="00DF56B8"/>
    <w:rsid w:val="00DF642D"/>
    <w:rsid w:val="00E01718"/>
    <w:rsid w:val="00E03307"/>
    <w:rsid w:val="00E03CD9"/>
    <w:rsid w:val="00E044C1"/>
    <w:rsid w:val="00E047FC"/>
    <w:rsid w:val="00E0533F"/>
    <w:rsid w:val="00E05611"/>
    <w:rsid w:val="00E07235"/>
    <w:rsid w:val="00E10DBE"/>
    <w:rsid w:val="00E11899"/>
    <w:rsid w:val="00E11A11"/>
    <w:rsid w:val="00E11B69"/>
    <w:rsid w:val="00E11E88"/>
    <w:rsid w:val="00E16FC6"/>
    <w:rsid w:val="00E17138"/>
    <w:rsid w:val="00E20BA3"/>
    <w:rsid w:val="00E20BBB"/>
    <w:rsid w:val="00E20CA0"/>
    <w:rsid w:val="00E20D32"/>
    <w:rsid w:val="00E20E71"/>
    <w:rsid w:val="00E21226"/>
    <w:rsid w:val="00E21E0A"/>
    <w:rsid w:val="00E22866"/>
    <w:rsid w:val="00E22B41"/>
    <w:rsid w:val="00E272E5"/>
    <w:rsid w:val="00E278BE"/>
    <w:rsid w:val="00E30513"/>
    <w:rsid w:val="00E331ED"/>
    <w:rsid w:val="00E3431C"/>
    <w:rsid w:val="00E347A2"/>
    <w:rsid w:val="00E35379"/>
    <w:rsid w:val="00E35E55"/>
    <w:rsid w:val="00E3718F"/>
    <w:rsid w:val="00E37F4F"/>
    <w:rsid w:val="00E40583"/>
    <w:rsid w:val="00E4060C"/>
    <w:rsid w:val="00E41763"/>
    <w:rsid w:val="00E42C2A"/>
    <w:rsid w:val="00E43739"/>
    <w:rsid w:val="00E43CDF"/>
    <w:rsid w:val="00E44490"/>
    <w:rsid w:val="00E452B9"/>
    <w:rsid w:val="00E476C4"/>
    <w:rsid w:val="00E47718"/>
    <w:rsid w:val="00E5002E"/>
    <w:rsid w:val="00E5024A"/>
    <w:rsid w:val="00E5081E"/>
    <w:rsid w:val="00E51261"/>
    <w:rsid w:val="00E51A4A"/>
    <w:rsid w:val="00E52256"/>
    <w:rsid w:val="00E524B4"/>
    <w:rsid w:val="00E525D5"/>
    <w:rsid w:val="00E52B0C"/>
    <w:rsid w:val="00E52ECF"/>
    <w:rsid w:val="00E55B38"/>
    <w:rsid w:val="00E60D02"/>
    <w:rsid w:val="00E670AA"/>
    <w:rsid w:val="00E6755C"/>
    <w:rsid w:val="00E67980"/>
    <w:rsid w:val="00E708F8"/>
    <w:rsid w:val="00E72120"/>
    <w:rsid w:val="00E723AD"/>
    <w:rsid w:val="00E73A58"/>
    <w:rsid w:val="00E74115"/>
    <w:rsid w:val="00E823BD"/>
    <w:rsid w:val="00E83418"/>
    <w:rsid w:val="00E8476D"/>
    <w:rsid w:val="00E84F94"/>
    <w:rsid w:val="00E8582F"/>
    <w:rsid w:val="00E85FFE"/>
    <w:rsid w:val="00E8735D"/>
    <w:rsid w:val="00E879A1"/>
    <w:rsid w:val="00E87F11"/>
    <w:rsid w:val="00E91B14"/>
    <w:rsid w:val="00E93296"/>
    <w:rsid w:val="00E952A4"/>
    <w:rsid w:val="00E95CC6"/>
    <w:rsid w:val="00EA1249"/>
    <w:rsid w:val="00EA28B6"/>
    <w:rsid w:val="00EA296E"/>
    <w:rsid w:val="00EA3398"/>
    <w:rsid w:val="00EA33ED"/>
    <w:rsid w:val="00EA3595"/>
    <w:rsid w:val="00EA4258"/>
    <w:rsid w:val="00EA6D3D"/>
    <w:rsid w:val="00EA766B"/>
    <w:rsid w:val="00EA769C"/>
    <w:rsid w:val="00EB0522"/>
    <w:rsid w:val="00EB1CB7"/>
    <w:rsid w:val="00EB36DF"/>
    <w:rsid w:val="00EB5A4F"/>
    <w:rsid w:val="00EB6A30"/>
    <w:rsid w:val="00EC00AF"/>
    <w:rsid w:val="00EC0FE4"/>
    <w:rsid w:val="00EC3162"/>
    <w:rsid w:val="00EC3282"/>
    <w:rsid w:val="00ED2171"/>
    <w:rsid w:val="00ED2E48"/>
    <w:rsid w:val="00ED42FB"/>
    <w:rsid w:val="00ED5754"/>
    <w:rsid w:val="00ED5A23"/>
    <w:rsid w:val="00ED5BEC"/>
    <w:rsid w:val="00ED5BF7"/>
    <w:rsid w:val="00ED63AA"/>
    <w:rsid w:val="00ED65AC"/>
    <w:rsid w:val="00EE124C"/>
    <w:rsid w:val="00EE1DE8"/>
    <w:rsid w:val="00EE3313"/>
    <w:rsid w:val="00EE33CD"/>
    <w:rsid w:val="00EE3CE3"/>
    <w:rsid w:val="00EE6B0F"/>
    <w:rsid w:val="00EE75F4"/>
    <w:rsid w:val="00EE7DF4"/>
    <w:rsid w:val="00EF01B9"/>
    <w:rsid w:val="00EF1A57"/>
    <w:rsid w:val="00EF208D"/>
    <w:rsid w:val="00EF21F0"/>
    <w:rsid w:val="00EF23D9"/>
    <w:rsid w:val="00EF2539"/>
    <w:rsid w:val="00EF34C7"/>
    <w:rsid w:val="00EF3A08"/>
    <w:rsid w:val="00EF5A98"/>
    <w:rsid w:val="00EF6778"/>
    <w:rsid w:val="00F010E9"/>
    <w:rsid w:val="00F01E4B"/>
    <w:rsid w:val="00F03010"/>
    <w:rsid w:val="00F030D5"/>
    <w:rsid w:val="00F0640E"/>
    <w:rsid w:val="00F06B1C"/>
    <w:rsid w:val="00F14C80"/>
    <w:rsid w:val="00F15785"/>
    <w:rsid w:val="00F169F2"/>
    <w:rsid w:val="00F16D7F"/>
    <w:rsid w:val="00F171B4"/>
    <w:rsid w:val="00F20748"/>
    <w:rsid w:val="00F2087A"/>
    <w:rsid w:val="00F237DC"/>
    <w:rsid w:val="00F26093"/>
    <w:rsid w:val="00F270F5"/>
    <w:rsid w:val="00F357EB"/>
    <w:rsid w:val="00F366FD"/>
    <w:rsid w:val="00F36F64"/>
    <w:rsid w:val="00F40AC8"/>
    <w:rsid w:val="00F423D3"/>
    <w:rsid w:val="00F43C6C"/>
    <w:rsid w:val="00F43D71"/>
    <w:rsid w:val="00F43E12"/>
    <w:rsid w:val="00F44897"/>
    <w:rsid w:val="00F453F7"/>
    <w:rsid w:val="00F458CA"/>
    <w:rsid w:val="00F508E3"/>
    <w:rsid w:val="00F51084"/>
    <w:rsid w:val="00F5179E"/>
    <w:rsid w:val="00F5355D"/>
    <w:rsid w:val="00F53F20"/>
    <w:rsid w:val="00F557A6"/>
    <w:rsid w:val="00F61915"/>
    <w:rsid w:val="00F70205"/>
    <w:rsid w:val="00F7263D"/>
    <w:rsid w:val="00F7323E"/>
    <w:rsid w:val="00F736FC"/>
    <w:rsid w:val="00F75478"/>
    <w:rsid w:val="00F8089B"/>
    <w:rsid w:val="00F82E68"/>
    <w:rsid w:val="00F83157"/>
    <w:rsid w:val="00F833EB"/>
    <w:rsid w:val="00F85684"/>
    <w:rsid w:val="00F85BD8"/>
    <w:rsid w:val="00F872C5"/>
    <w:rsid w:val="00F873F4"/>
    <w:rsid w:val="00F87B3B"/>
    <w:rsid w:val="00F924E9"/>
    <w:rsid w:val="00F93955"/>
    <w:rsid w:val="00F955AD"/>
    <w:rsid w:val="00F95619"/>
    <w:rsid w:val="00F961B5"/>
    <w:rsid w:val="00F96BA7"/>
    <w:rsid w:val="00F97704"/>
    <w:rsid w:val="00FA0B0D"/>
    <w:rsid w:val="00FA0E4B"/>
    <w:rsid w:val="00FA28EB"/>
    <w:rsid w:val="00FA2A28"/>
    <w:rsid w:val="00FA2C4E"/>
    <w:rsid w:val="00FA30BE"/>
    <w:rsid w:val="00FA490D"/>
    <w:rsid w:val="00FA57AD"/>
    <w:rsid w:val="00FA593C"/>
    <w:rsid w:val="00FA6D3D"/>
    <w:rsid w:val="00FB02FC"/>
    <w:rsid w:val="00FB5BF0"/>
    <w:rsid w:val="00FC0CE4"/>
    <w:rsid w:val="00FC1887"/>
    <w:rsid w:val="00FC342B"/>
    <w:rsid w:val="00FC3B59"/>
    <w:rsid w:val="00FC3D92"/>
    <w:rsid w:val="00FC412F"/>
    <w:rsid w:val="00FC4E27"/>
    <w:rsid w:val="00FC4FDF"/>
    <w:rsid w:val="00FC57BB"/>
    <w:rsid w:val="00FC5C51"/>
    <w:rsid w:val="00FC72FC"/>
    <w:rsid w:val="00FD056E"/>
    <w:rsid w:val="00FD0FA8"/>
    <w:rsid w:val="00FD33E5"/>
    <w:rsid w:val="00FD4B9E"/>
    <w:rsid w:val="00FD6664"/>
    <w:rsid w:val="00FE3EF6"/>
    <w:rsid w:val="00FE71F0"/>
    <w:rsid w:val="00FF0304"/>
    <w:rsid w:val="00FF1D09"/>
    <w:rsid w:val="00FF2203"/>
    <w:rsid w:val="00FF2597"/>
    <w:rsid w:val="00FF2AC5"/>
    <w:rsid w:val="00FF30D6"/>
    <w:rsid w:val="00FF3BAF"/>
    <w:rsid w:val="00FF4863"/>
    <w:rsid w:val="00FF5178"/>
    <w:rsid w:val="00FF5E08"/>
    <w:rsid w:val="00FF6100"/>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character" w:customStyle="1" w:styleId="BodyTextIndentChar">
    <w:name w:val="Body Text Indent Char"/>
    <w:basedOn w:val="DefaultParagraphFont"/>
    <w:link w:val="BodyTextIndent"/>
    <w:rsid w:val="008026DD"/>
    <w:rPr>
      <w:lang w:val="en-US" w:eastAsia="en-US"/>
    </w:rPr>
  </w:style>
  <w:style w:type="paragraph" w:styleId="ListParagraph">
    <w:name w:val="List Paragraph"/>
    <w:basedOn w:val="Normal"/>
    <w:link w:val="ListParagraphChar"/>
    <w:uiPriority w:val="34"/>
    <w:qFormat/>
    <w:rsid w:val="008026DD"/>
    <w:pPr>
      <w:ind w:left="720"/>
      <w:contextualSpacing/>
    </w:pPr>
  </w:style>
  <w:style w:type="paragraph" w:styleId="NoSpacing">
    <w:name w:val="No Spacing"/>
    <w:uiPriority w:val="1"/>
    <w:qFormat/>
    <w:rsid w:val="002C0BCC"/>
    <w:rPr>
      <w:lang w:val="en-US" w:eastAsia="en-US"/>
    </w:rPr>
  </w:style>
  <w:style w:type="paragraph" w:styleId="CommentText">
    <w:name w:val="annotation text"/>
    <w:basedOn w:val="Normal"/>
    <w:link w:val="CommentTextChar"/>
    <w:semiHidden/>
    <w:rsid w:val="00B07C19"/>
    <w:rPr>
      <w:lang w:val="en-AU" w:eastAsia="bg-BG"/>
    </w:rPr>
  </w:style>
  <w:style w:type="character" w:customStyle="1" w:styleId="CommentTextChar">
    <w:name w:val="Comment Text Char"/>
    <w:basedOn w:val="DefaultParagraphFont"/>
    <w:link w:val="CommentText"/>
    <w:semiHidden/>
    <w:rsid w:val="00B07C19"/>
    <w:rPr>
      <w:lang w:val="en-AU"/>
    </w:rPr>
  </w:style>
  <w:style w:type="character" w:customStyle="1" w:styleId="ListParagraphChar">
    <w:name w:val="List Paragraph Char"/>
    <w:basedOn w:val="DefaultParagraphFont"/>
    <w:link w:val="ListParagraph"/>
    <w:uiPriority w:val="99"/>
    <w:locked/>
    <w:rsid w:val="000921FC"/>
    <w:rPr>
      <w:lang w:val="en-US" w:eastAsia="en-US"/>
    </w:rPr>
  </w:style>
  <w:style w:type="character" w:customStyle="1" w:styleId="BodyTextChar">
    <w:name w:val="Body Text Char"/>
    <w:basedOn w:val="DefaultParagraphFont"/>
    <w:link w:val="BodyText"/>
    <w:rsid w:val="009343BE"/>
    <w:rPr>
      <w:sz w:val="24"/>
      <w:lang w:eastAsia="en-US"/>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280960717">
      <w:bodyDiv w:val="1"/>
      <w:marLeft w:val="0"/>
      <w:marRight w:val="0"/>
      <w:marTop w:val="0"/>
      <w:marBottom w:val="0"/>
      <w:divBdr>
        <w:top w:val="none" w:sz="0" w:space="0" w:color="auto"/>
        <w:left w:val="none" w:sz="0" w:space="0" w:color="auto"/>
        <w:bottom w:val="none" w:sz="0" w:space="0" w:color="auto"/>
        <w:right w:val="none" w:sz="0" w:space="0" w:color="auto"/>
      </w:divBdr>
    </w:div>
    <w:div w:id="444926755">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30792642">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809908299">
      <w:bodyDiv w:val="1"/>
      <w:marLeft w:val="0"/>
      <w:marRight w:val="0"/>
      <w:marTop w:val="0"/>
      <w:marBottom w:val="0"/>
      <w:divBdr>
        <w:top w:val="none" w:sz="0" w:space="0" w:color="auto"/>
        <w:left w:val="none" w:sz="0" w:space="0" w:color="auto"/>
        <w:bottom w:val="none" w:sz="0" w:space="0" w:color="auto"/>
        <w:right w:val="none" w:sz="0" w:space="0" w:color="auto"/>
      </w:divBdr>
    </w:div>
    <w:div w:id="936012890">
      <w:bodyDiv w:val="1"/>
      <w:marLeft w:val="0"/>
      <w:marRight w:val="0"/>
      <w:marTop w:val="0"/>
      <w:marBottom w:val="0"/>
      <w:divBdr>
        <w:top w:val="none" w:sz="0" w:space="0" w:color="auto"/>
        <w:left w:val="none" w:sz="0" w:space="0" w:color="auto"/>
        <w:bottom w:val="none" w:sz="0" w:space="0" w:color="auto"/>
        <w:right w:val="none" w:sz="0" w:space="0" w:color="auto"/>
      </w:divBdr>
    </w:div>
    <w:div w:id="1102073890">
      <w:bodyDiv w:val="1"/>
      <w:marLeft w:val="0"/>
      <w:marRight w:val="0"/>
      <w:marTop w:val="0"/>
      <w:marBottom w:val="0"/>
      <w:divBdr>
        <w:top w:val="none" w:sz="0" w:space="0" w:color="auto"/>
        <w:left w:val="none" w:sz="0" w:space="0" w:color="auto"/>
        <w:bottom w:val="none" w:sz="0" w:space="0" w:color="auto"/>
        <w:right w:val="none" w:sz="0" w:space="0" w:color="auto"/>
      </w:divBdr>
    </w:div>
    <w:div w:id="136559253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9790418">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629583559">
      <w:bodyDiv w:val="1"/>
      <w:marLeft w:val="0"/>
      <w:marRight w:val="0"/>
      <w:marTop w:val="0"/>
      <w:marBottom w:val="0"/>
      <w:divBdr>
        <w:top w:val="none" w:sz="0" w:space="0" w:color="auto"/>
        <w:left w:val="none" w:sz="0" w:space="0" w:color="auto"/>
        <w:bottom w:val="none" w:sz="0" w:space="0" w:color="auto"/>
        <w:right w:val="none" w:sz="0" w:space="0" w:color="auto"/>
      </w:divBdr>
    </w:div>
    <w:div w:id="1755466938">
      <w:bodyDiv w:val="1"/>
      <w:marLeft w:val="0"/>
      <w:marRight w:val="0"/>
      <w:marTop w:val="0"/>
      <w:marBottom w:val="0"/>
      <w:divBdr>
        <w:top w:val="none" w:sz="0" w:space="0" w:color="auto"/>
        <w:left w:val="none" w:sz="0" w:space="0" w:color="auto"/>
        <w:bottom w:val="none" w:sz="0" w:space="0" w:color="auto"/>
        <w:right w:val="none" w:sz="0" w:space="0" w:color="auto"/>
      </w:divBdr>
    </w:div>
    <w:div w:id="1929728056">
      <w:bodyDiv w:val="1"/>
      <w:marLeft w:val="0"/>
      <w:marRight w:val="0"/>
      <w:marTop w:val="0"/>
      <w:marBottom w:val="0"/>
      <w:divBdr>
        <w:top w:val="none" w:sz="0" w:space="0" w:color="auto"/>
        <w:left w:val="none" w:sz="0" w:space="0" w:color="auto"/>
        <w:bottom w:val="none" w:sz="0" w:space="0" w:color="auto"/>
        <w:right w:val="none" w:sz="0" w:space="0" w:color="auto"/>
      </w:divBdr>
    </w:div>
    <w:div w:id="21347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hilipova@bdz.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z.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dz@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B4FA-1B34-4FB5-9B6B-F5629F55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4281</Words>
  <Characters>24404</Characters>
  <Application>Microsoft Office Word</Application>
  <DocSecurity>0</DocSecurity>
  <Lines>203</Lines>
  <Paragraphs>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bdz</Company>
  <LinksUpToDate>false</LinksUpToDate>
  <CharactersWithSpaces>28628</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2019-03-19T14:48:00Z</cp:lastPrinted>
  <dcterms:created xsi:type="dcterms:W3CDTF">2019-06-17T13:19:00Z</dcterms:created>
  <dcterms:modified xsi:type="dcterms:W3CDTF">2019-06-17T13:19:00Z</dcterms:modified>
</cp:coreProperties>
</file>