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EE" w:rsidRPr="00FC13B2" w:rsidRDefault="004E16EE" w:rsidP="004E16EE">
      <w:pPr>
        <w:spacing w:line="276" w:lineRule="auto"/>
        <w:jc w:val="right"/>
        <w:rPr>
          <w:b/>
          <w:sz w:val="24"/>
          <w:szCs w:val="24"/>
          <w:lang w:val="bg-BG"/>
        </w:rPr>
      </w:pPr>
      <w:r w:rsidRPr="00FC13B2">
        <w:rPr>
          <w:b/>
          <w:sz w:val="24"/>
          <w:szCs w:val="24"/>
          <w:lang w:val="bg-BG"/>
        </w:rPr>
        <w:t>Образец № 5</w:t>
      </w:r>
    </w:p>
    <w:p w:rsidR="004E16EE" w:rsidRDefault="004E16EE" w:rsidP="004E16EE">
      <w:pPr>
        <w:pStyle w:val="Heading8"/>
        <w:spacing w:line="276" w:lineRule="auto"/>
        <w:jc w:val="center"/>
        <w:rPr>
          <w:b/>
          <w:bCs/>
          <w:i w:val="0"/>
          <w:sz w:val="28"/>
          <w:szCs w:val="28"/>
          <w:lang w:val="bg-BG"/>
        </w:rPr>
      </w:pPr>
      <w:r w:rsidRPr="00FC13B2">
        <w:rPr>
          <w:b/>
          <w:bCs/>
          <w:i w:val="0"/>
          <w:sz w:val="28"/>
          <w:szCs w:val="28"/>
          <w:lang w:val="bg-BG"/>
        </w:rPr>
        <w:t>ЦЕНОВО ПРЕДЛОЖЕНИЕ</w:t>
      </w:r>
    </w:p>
    <w:p w:rsidR="004E16EE" w:rsidRPr="00F254E2" w:rsidRDefault="004E16EE" w:rsidP="004E16EE">
      <w:pPr>
        <w:spacing w:line="276" w:lineRule="auto"/>
        <w:jc w:val="center"/>
        <w:rPr>
          <w:lang w:val="bg-BG" w:eastAsia="bg-BG"/>
        </w:rPr>
      </w:pPr>
    </w:p>
    <w:p w:rsidR="004E16EE" w:rsidRDefault="004E16EE" w:rsidP="004E16EE">
      <w:pPr>
        <w:pStyle w:val="Heading4"/>
        <w:spacing w:before="0" w:after="0" w:line="276" w:lineRule="auto"/>
        <w:jc w:val="center"/>
        <w:rPr>
          <w:b w:val="0"/>
          <w:sz w:val="24"/>
          <w:szCs w:val="24"/>
          <w:lang w:val="bg-BG"/>
        </w:rPr>
      </w:pPr>
      <w:r w:rsidRPr="00FC13B2">
        <w:rPr>
          <w:sz w:val="24"/>
          <w:szCs w:val="24"/>
          <w:lang w:val="bg-BG"/>
        </w:rPr>
        <w:t>за участие в конкурс с предмет:</w:t>
      </w:r>
    </w:p>
    <w:p w:rsidR="004E16EE" w:rsidRPr="00561A5E" w:rsidRDefault="004E16EE" w:rsidP="004E16EE">
      <w:pPr>
        <w:pStyle w:val="Heading4"/>
        <w:spacing w:before="0" w:after="0" w:line="276" w:lineRule="auto"/>
        <w:jc w:val="both"/>
        <w:rPr>
          <w:b w:val="0"/>
          <w:i/>
          <w:sz w:val="24"/>
          <w:szCs w:val="24"/>
          <w:lang w:val="bg-BG"/>
        </w:rPr>
      </w:pPr>
      <w:r w:rsidRPr="00561A5E">
        <w:rPr>
          <w:b w:val="0"/>
          <w:i/>
          <w:sz w:val="24"/>
          <w:szCs w:val="24"/>
          <w:lang w:val="bg-BG"/>
        </w:rPr>
        <w:t>„Избор на застраховател за предоставяне на услуги по застраховане със задължителна застраховка „Гражданска отговорност“ на автомобилистите и имуществена застраховка „Автокаско на МПС“ за срок от 36(тридесет и шест) месеца на 5 (пет) броя служебни моторни превозни средства, ползвани от „Холдинг БДЖ“ ЕАД, (чрез издаване на отделни едногодишни застрахователни полици за всяко МПС)“</w:t>
      </w:r>
    </w:p>
    <w:p w:rsidR="004E16EE" w:rsidRPr="00FC13B2" w:rsidRDefault="004E16EE" w:rsidP="004E16EE">
      <w:pPr>
        <w:pStyle w:val="Normal2"/>
        <w:spacing w:line="276" w:lineRule="auto"/>
        <w:jc w:val="center"/>
        <w:rPr>
          <w:b/>
          <w:bCs/>
        </w:rPr>
      </w:pPr>
      <w:r w:rsidRPr="00FC13B2">
        <w:rPr>
          <w:b/>
          <w:bCs/>
        </w:rPr>
        <w:t>от</w:t>
      </w:r>
    </w:p>
    <w:p w:rsidR="004E16EE" w:rsidRDefault="004E16EE" w:rsidP="004E16EE">
      <w:pPr>
        <w:pStyle w:val="Normal2"/>
        <w:spacing w:line="276" w:lineRule="auto"/>
        <w:jc w:val="center"/>
        <w:rPr>
          <w:sz w:val="16"/>
          <w:szCs w:val="16"/>
        </w:rPr>
      </w:pPr>
      <w:r w:rsidRPr="00723224">
        <w:t>Долуподписаният /ата/ ............................................................................................., в качеството ми на...................................................................</w:t>
      </w:r>
      <w:r>
        <w:t>............................................................................................</w:t>
      </w:r>
      <w:r w:rsidRPr="00B30480">
        <w:rPr>
          <w:i/>
          <w:sz w:val="16"/>
          <w:szCs w:val="16"/>
        </w:rPr>
        <w:t>/длъжност</w:t>
      </w:r>
      <w:r w:rsidRPr="00B30480">
        <w:rPr>
          <w:sz w:val="16"/>
          <w:szCs w:val="16"/>
        </w:rPr>
        <w:t>/</w:t>
      </w:r>
    </w:p>
    <w:p w:rsidR="004E16EE" w:rsidRDefault="004E16EE" w:rsidP="004E16EE">
      <w:pPr>
        <w:pStyle w:val="Normal2"/>
        <w:spacing w:line="276" w:lineRule="auto"/>
        <w:jc w:val="center"/>
        <w:rPr>
          <w:i/>
        </w:rPr>
      </w:pPr>
      <w:r w:rsidRPr="00723224">
        <w:t>на........................................................................................................</w:t>
      </w:r>
      <w:r>
        <w:t>.......................................................</w:t>
      </w:r>
      <w:r w:rsidRPr="00B30480">
        <w:rPr>
          <w:i/>
          <w:iCs/>
          <w:sz w:val="16"/>
          <w:szCs w:val="16"/>
        </w:rPr>
        <w:t>(наименование на участника)</w:t>
      </w:r>
      <w:r w:rsidRPr="00723224">
        <w:rPr>
          <w:i/>
          <w:iCs/>
        </w:rPr>
        <w:t>,</w:t>
      </w:r>
    </w:p>
    <w:p w:rsidR="004E16EE" w:rsidRDefault="004E16EE" w:rsidP="004E16EE">
      <w:pPr>
        <w:pStyle w:val="Normal2"/>
        <w:spacing w:line="276" w:lineRule="auto"/>
        <w:jc w:val="both"/>
        <w:rPr>
          <w:lang w:val="en-US"/>
        </w:rPr>
      </w:pPr>
      <w:r w:rsidRPr="00723224">
        <w:t>с ЕИК.........................,</w:t>
      </w:r>
    </w:p>
    <w:p w:rsidR="004E16EE" w:rsidRPr="00B30480" w:rsidRDefault="004E16EE" w:rsidP="004E16EE">
      <w:pPr>
        <w:spacing w:line="276" w:lineRule="auto"/>
        <w:rPr>
          <w:lang w:val="bg-BG"/>
        </w:rPr>
      </w:pPr>
    </w:p>
    <w:p w:rsidR="004E16EE" w:rsidRDefault="004E16EE" w:rsidP="004E16EE">
      <w:pPr>
        <w:pStyle w:val="Normal2"/>
        <w:spacing w:line="276" w:lineRule="auto"/>
        <w:ind w:left="-567"/>
        <w:jc w:val="both"/>
        <w:rPr>
          <w:b/>
          <w:color w:val="FF0000"/>
        </w:rPr>
      </w:pPr>
    </w:p>
    <w:p w:rsidR="004E16EE" w:rsidRDefault="004E16EE" w:rsidP="004E16EE">
      <w:pPr>
        <w:pStyle w:val="Default"/>
        <w:spacing w:line="276" w:lineRule="auto"/>
        <w:ind w:firstLine="426"/>
        <w:jc w:val="both"/>
        <w:rPr>
          <w:b/>
        </w:rPr>
      </w:pPr>
      <w:r>
        <w:rPr>
          <w:b/>
        </w:rPr>
        <w:t>УВАЖАЕМИ ДАМИ И ГОСПОДА,</w:t>
      </w:r>
    </w:p>
    <w:p w:rsidR="004E16EE" w:rsidRDefault="004E16EE" w:rsidP="004E16EE">
      <w:pPr>
        <w:spacing w:line="276" w:lineRule="auto"/>
        <w:ind w:firstLine="426"/>
        <w:jc w:val="both"/>
        <w:rPr>
          <w:sz w:val="24"/>
          <w:szCs w:val="24"/>
          <w:lang w:val="bg-BG" w:eastAsia="bg-BG"/>
        </w:rPr>
      </w:pPr>
      <w:r w:rsidRPr="004377C2">
        <w:rPr>
          <w:sz w:val="24"/>
          <w:szCs w:val="24"/>
          <w:lang w:val="bg-BG" w:eastAsia="bg-BG"/>
        </w:rPr>
        <w:t>След като се запознахме с условията на обявения конкурс, представяме настоящото Ценово предложение, както следва:</w:t>
      </w:r>
    </w:p>
    <w:p w:rsidR="004E16EE" w:rsidRDefault="004E16EE" w:rsidP="004E16EE">
      <w:pPr>
        <w:spacing w:line="276" w:lineRule="auto"/>
        <w:ind w:firstLine="426"/>
        <w:jc w:val="both"/>
        <w:rPr>
          <w:sz w:val="24"/>
          <w:szCs w:val="24"/>
          <w:lang w:val="bg-BG" w:eastAsia="bg-BG"/>
        </w:rPr>
      </w:pPr>
    </w:p>
    <w:p w:rsidR="004E16EE" w:rsidRPr="00561A5E" w:rsidRDefault="004E16EE" w:rsidP="004E16EE">
      <w:pPr>
        <w:spacing w:line="276" w:lineRule="auto"/>
        <w:ind w:left="426"/>
        <w:jc w:val="both"/>
        <w:outlineLvl w:val="2"/>
        <w:rPr>
          <w:b/>
          <w:bCs/>
          <w:sz w:val="24"/>
          <w:szCs w:val="24"/>
          <w:u w:val="single"/>
          <w:lang w:val="bg-BG" w:eastAsia="bg-BG"/>
        </w:rPr>
      </w:pPr>
      <w:r w:rsidRPr="00561A5E">
        <w:rPr>
          <w:b/>
          <w:bCs/>
          <w:sz w:val="24"/>
          <w:szCs w:val="24"/>
          <w:u w:val="single"/>
          <w:lang w:val="bg-BG" w:eastAsia="bg-BG"/>
        </w:rPr>
        <w:t>1.Застраховка „Гражданска отговорност“ на автомобилистите</w:t>
      </w:r>
    </w:p>
    <w:p w:rsidR="004E16EE" w:rsidRPr="00561A5E" w:rsidRDefault="004E16EE" w:rsidP="004E16EE">
      <w:pPr>
        <w:spacing w:line="276" w:lineRule="auto"/>
        <w:ind w:firstLine="426"/>
        <w:jc w:val="both"/>
        <w:rPr>
          <w:sz w:val="24"/>
          <w:szCs w:val="24"/>
          <w:u w:val="single"/>
          <w:lang w:val="bg-BG" w:eastAsia="bg-BG"/>
        </w:rPr>
      </w:pPr>
      <w:r w:rsidRPr="00561A5E">
        <w:rPr>
          <w:sz w:val="24"/>
          <w:szCs w:val="24"/>
          <w:u w:val="single"/>
          <w:lang w:val="bg-BG" w:eastAsia="bg-BG"/>
        </w:rPr>
        <w:t>Предлагаме следните застрахователни премии (с включен 2% данък) за първи едногодишен застрахователен период:</w:t>
      </w:r>
    </w:p>
    <w:tbl>
      <w:tblPr>
        <w:tblW w:w="9980" w:type="dxa"/>
        <w:tblInd w:w="55" w:type="dxa"/>
        <w:tblCellMar>
          <w:left w:w="70" w:type="dxa"/>
          <w:right w:w="70" w:type="dxa"/>
        </w:tblCellMar>
        <w:tblLook w:val="04A0" w:firstRow="1" w:lastRow="0" w:firstColumn="1" w:lastColumn="0" w:noHBand="0" w:noVBand="1"/>
      </w:tblPr>
      <w:tblGrid>
        <w:gridCol w:w="341"/>
        <w:gridCol w:w="1659"/>
        <w:gridCol w:w="1417"/>
        <w:gridCol w:w="1701"/>
        <w:gridCol w:w="1260"/>
        <w:gridCol w:w="1575"/>
        <w:gridCol w:w="2027"/>
      </w:tblGrid>
      <w:tr w:rsidR="004E16EE" w:rsidRPr="00E85260" w:rsidTr="00330C74">
        <w:trPr>
          <w:trHeight w:val="1320"/>
        </w:trPr>
        <w:tc>
          <w:tcPr>
            <w:tcW w:w="34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w:t>
            </w:r>
          </w:p>
        </w:tc>
        <w:tc>
          <w:tcPr>
            <w:tcW w:w="1659"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Вид МПС</w:t>
            </w:r>
          </w:p>
        </w:tc>
        <w:tc>
          <w:tcPr>
            <w:tcW w:w="1417"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Марка</w:t>
            </w:r>
          </w:p>
        </w:tc>
        <w:tc>
          <w:tcPr>
            <w:tcW w:w="1701"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Модел</w:t>
            </w:r>
          </w:p>
        </w:tc>
        <w:tc>
          <w:tcPr>
            <w:tcW w:w="1260"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ДК №</w:t>
            </w:r>
          </w:p>
        </w:tc>
        <w:tc>
          <w:tcPr>
            <w:tcW w:w="1575" w:type="dxa"/>
            <w:tcBorders>
              <w:top w:val="single" w:sz="4" w:space="0" w:color="auto"/>
              <w:left w:val="nil"/>
              <w:bottom w:val="single" w:sz="4" w:space="0" w:color="auto"/>
              <w:right w:val="single" w:sz="4" w:space="0" w:color="auto"/>
            </w:tcBorders>
            <w:shd w:val="clear" w:color="000000" w:fill="F2F2F2"/>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Дата на първа регистрация</w:t>
            </w:r>
          </w:p>
        </w:tc>
        <w:tc>
          <w:tcPr>
            <w:tcW w:w="2027" w:type="dxa"/>
            <w:tcBorders>
              <w:top w:val="single" w:sz="4" w:space="0" w:color="auto"/>
              <w:left w:val="nil"/>
              <w:bottom w:val="single" w:sz="4" w:space="0" w:color="auto"/>
              <w:right w:val="single" w:sz="4" w:space="0" w:color="auto"/>
            </w:tcBorders>
            <w:shd w:val="clear" w:color="000000" w:fill="F2F2F2"/>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 xml:space="preserve">Застрахователна премия за 12 месеца по действащата полица, </w:t>
            </w:r>
            <w:r>
              <w:rPr>
                <w:b/>
                <w:bCs/>
                <w:color w:val="000000"/>
                <w:lang w:val="bg-BG" w:eastAsia="bg-BG"/>
              </w:rPr>
              <w:t>евро</w:t>
            </w:r>
            <w:r w:rsidRPr="00E85260">
              <w:rPr>
                <w:b/>
                <w:bCs/>
                <w:color w:val="000000"/>
                <w:lang w:val="bg-BG" w:eastAsia="bg-BG"/>
              </w:rPr>
              <w:t xml:space="preserve">, </w:t>
            </w:r>
            <w:r w:rsidRPr="00E85260">
              <w:rPr>
                <w:b/>
                <w:bCs/>
                <w:color w:val="000000"/>
                <w:lang w:val="bg-BG" w:eastAsia="bg-BG"/>
              </w:rPr>
              <w:br/>
              <w:t>с 2% данък</w:t>
            </w:r>
          </w:p>
        </w:tc>
      </w:tr>
      <w:tr w:rsidR="004E16EE" w:rsidRPr="00E85260" w:rsidTr="00330C74">
        <w:trPr>
          <w:trHeight w:val="480"/>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1</w:t>
            </w:r>
          </w:p>
        </w:tc>
        <w:tc>
          <w:tcPr>
            <w:tcW w:w="1659"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Дачия</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Дъстър</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СВ 0704 ХТ</w:t>
            </w:r>
          </w:p>
        </w:tc>
        <w:tc>
          <w:tcPr>
            <w:tcW w:w="1575"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sz w:val="18"/>
                <w:szCs w:val="18"/>
                <w:lang w:val="bg-BG" w:eastAsia="bg-BG"/>
              </w:rPr>
            </w:pPr>
            <w:r w:rsidRPr="00E85260">
              <w:rPr>
                <w:color w:val="000000"/>
                <w:sz w:val="18"/>
                <w:szCs w:val="18"/>
                <w:lang w:val="bg-BG" w:eastAsia="bg-BG"/>
              </w:rPr>
              <w:t>2023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 </w:t>
            </w:r>
          </w:p>
        </w:tc>
      </w:tr>
      <w:tr w:rsidR="004E16EE" w:rsidRPr="00E85260" w:rsidTr="00330C74">
        <w:trPr>
          <w:trHeight w:val="576"/>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2</w:t>
            </w:r>
          </w:p>
        </w:tc>
        <w:tc>
          <w:tcPr>
            <w:tcW w:w="1659"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Дачия</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Логан</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СВ 0705 ХТ</w:t>
            </w:r>
          </w:p>
        </w:tc>
        <w:tc>
          <w:tcPr>
            <w:tcW w:w="1575"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sz w:val="18"/>
                <w:szCs w:val="18"/>
                <w:lang w:val="bg-BG" w:eastAsia="bg-BG"/>
              </w:rPr>
            </w:pPr>
            <w:r w:rsidRPr="00E85260">
              <w:rPr>
                <w:color w:val="000000"/>
                <w:sz w:val="18"/>
                <w:szCs w:val="18"/>
                <w:lang w:val="bg-BG" w:eastAsia="bg-BG"/>
              </w:rPr>
              <w:t>2023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 </w:t>
            </w:r>
          </w:p>
        </w:tc>
      </w:tr>
      <w:tr w:rsidR="004E16EE" w:rsidRPr="00E85260" w:rsidTr="00330C74">
        <w:trPr>
          <w:trHeight w:val="552"/>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3</w:t>
            </w:r>
          </w:p>
        </w:tc>
        <w:tc>
          <w:tcPr>
            <w:tcW w:w="1659"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Хюндай</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Х 1</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СВ 3414 МР</w:t>
            </w:r>
          </w:p>
        </w:tc>
        <w:tc>
          <w:tcPr>
            <w:tcW w:w="1575"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sz w:val="18"/>
                <w:szCs w:val="18"/>
                <w:lang w:val="bg-BG" w:eastAsia="bg-BG"/>
              </w:rPr>
            </w:pPr>
            <w:r w:rsidRPr="00E85260">
              <w:rPr>
                <w:color w:val="000000"/>
                <w:sz w:val="18"/>
                <w:szCs w:val="18"/>
                <w:lang w:val="bg-BG" w:eastAsia="bg-BG"/>
              </w:rPr>
              <w:t>2009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 </w:t>
            </w:r>
          </w:p>
        </w:tc>
      </w:tr>
      <w:tr w:rsidR="004E16EE" w:rsidRPr="00E85260" w:rsidTr="00330C74">
        <w:trPr>
          <w:trHeight w:val="600"/>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4</w:t>
            </w:r>
          </w:p>
        </w:tc>
        <w:tc>
          <w:tcPr>
            <w:tcW w:w="1659"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Фолскваген</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Транспортер</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СВ 1505 МВ</w:t>
            </w:r>
          </w:p>
        </w:tc>
        <w:tc>
          <w:tcPr>
            <w:tcW w:w="1575"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sz w:val="18"/>
                <w:szCs w:val="18"/>
                <w:lang w:val="bg-BG" w:eastAsia="bg-BG"/>
              </w:rPr>
            </w:pPr>
            <w:r w:rsidRPr="00E85260">
              <w:rPr>
                <w:color w:val="000000"/>
                <w:sz w:val="18"/>
                <w:szCs w:val="18"/>
                <w:lang w:val="bg-BG" w:eastAsia="bg-BG"/>
              </w:rPr>
              <w:t>2009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 </w:t>
            </w:r>
          </w:p>
        </w:tc>
      </w:tr>
      <w:tr w:rsidR="004E16EE" w:rsidRPr="00E85260" w:rsidTr="00330C74">
        <w:trPr>
          <w:trHeight w:val="804"/>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5</w:t>
            </w:r>
          </w:p>
        </w:tc>
        <w:tc>
          <w:tcPr>
            <w:tcW w:w="1659"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Опел</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Виваро</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СВ 3376 МС</w:t>
            </w:r>
          </w:p>
        </w:tc>
        <w:tc>
          <w:tcPr>
            <w:tcW w:w="1575" w:type="dxa"/>
            <w:tcBorders>
              <w:top w:val="nil"/>
              <w:left w:val="nil"/>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sz w:val="18"/>
                <w:szCs w:val="18"/>
                <w:lang w:val="bg-BG" w:eastAsia="bg-BG"/>
              </w:rPr>
            </w:pPr>
            <w:r w:rsidRPr="00E85260">
              <w:rPr>
                <w:color w:val="000000"/>
                <w:sz w:val="18"/>
                <w:szCs w:val="18"/>
                <w:lang w:val="bg-BG" w:eastAsia="bg-BG"/>
              </w:rPr>
              <w:t>2010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 </w:t>
            </w:r>
          </w:p>
        </w:tc>
      </w:tr>
      <w:tr w:rsidR="004E16EE" w:rsidRPr="00E85260" w:rsidTr="00330C74">
        <w:trPr>
          <w:trHeight w:val="276"/>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4E16EE" w:rsidRPr="00E85260" w:rsidRDefault="004E16EE" w:rsidP="00330C74">
            <w:pPr>
              <w:spacing w:line="276" w:lineRule="auto"/>
              <w:jc w:val="both"/>
              <w:rPr>
                <w:color w:val="000000"/>
                <w:lang w:val="bg-BG" w:eastAsia="bg-BG"/>
              </w:rPr>
            </w:pPr>
            <w:r w:rsidRPr="00E85260">
              <w:rPr>
                <w:color w:val="000000"/>
                <w:lang w:val="bg-BG" w:eastAsia="bg-BG"/>
              </w:rPr>
              <w:t> </w:t>
            </w:r>
          </w:p>
        </w:tc>
        <w:tc>
          <w:tcPr>
            <w:tcW w:w="7612" w:type="dxa"/>
            <w:gridSpan w:val="5"/>
            <w:tcBorders>
              <w:top w:val="single" w:sz="4" w:space="0" w:color="auto"/>
              <w:left w:val="nil"/>
              <w:bottom w:val="single" w:sz="4" w:space="0" w:color="auto"/>
              <w:right w:val="single" w:sz="4" w:space="0" w:color="000000"/>
            </w:tcBorders>
            <w:shd w:val="clear" w:color="auto" w:fill="auto"/>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Обща премия за застраховка „Гражданска отговорност“:</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E85260" w:rsidRDefault="004E16EE" w:rsidP="00330C74">
            <w:pPr>
              <w:spacing w:line="276" w:lineRule="auto"/>
              <w:jc w:val="both"/>
              <w:rPr>
                <w:b/>
                <w:bCs/>
                <w:color w:val="000000"/>
                <w:lang w:val="bg-BG" w:eastAsia="bg-BG"/>
              </w:rPr>
            </w:pPr>
            <w:r w:rsidRPr="00E85260">
              <w:rPr>
                <w:b/>
                <w:bCs/>
                <w:color w:val="000000"/>
                <w:lang w:val="bg-BG" w:eastAsia="bg-BG"/>
              </w:rPr>
              <w:t> </w:t>
            </w:r>
          </w:p>
        </w:tc>
      </w:tr>
    </w:tbl>
    <w:p w:rsidR="004E16EE" w:rsidRPr="00DD46CB" w:rsidRDefault="004E16EE" w:rsidP="004E16EE">
      <w:pPr>
        <w:spacing w:line="276" w:lineRule="auto"/>
        <w:ind w:left="-567"/>
        <w:jc w:val="both"/>
        <w:rPr>
          <w:b/>
          <w:sz w:val="24"/>
          <w:szCs w:val="24"/>
          <w:lang w:val="bg-BG" w:eastAsia="bg-BG"/>
        </w:rPr>
      </w:pPr>
    </w:p>
    <w:p w:rsidR="004E16EE" w:rsidRPr="00F009E8" w:rsidRDefault="004E16EE" w:rsidP="004E16EE">
      <w:pPr>
        <w:pStyle w:val="Heading3"/>
        <w:tabs>
          <w:tab w:val="left" w:pos="1276"/>
          <w:tab w:val="left" w:pos="1560"/>
        </w:tabs>
        <w:spacing w:before="0" w:line="276" w:lineRule="auto"/>
        <w:ind w:firstLine="426"/>
        <w:jc w:val="both"/>
        <w:rPr>
          <w:rFonts w:ascii="Times New Roman" w:eastAsia="Times New Roman" w:hAnsi="Times New Roman" w:cs="Times New Roman"/>
          <w:color w:val="auto"/>
          <w:sz w:val="24"/>
          <w:szCs w:val="24"/>
          <w:lang w:val="bg-BG" w:eastAsia="bg-BG"/>
        </w:rPr>
      </w:pPr>
      <w:r w:rsidRPr="00F009E8">
        <w:rPr>
          <w:rFonts w:ascii="Times New Roman" w:hAnsi="Times New Roman" w:cs="Times New Roman"/>
          <w:color w:val="auto"/>
          <w:sz w:val="24"/>
          <w:szCs w:val="24"/>
          <w:lang w:val="bg-BG"/>
        </w:rPr>
        <w:t>1.</w:t>
      </w:r>
      <w:r>
        <w:rPr>
          <w:rFonts w:ascii="Times New Roman" w:hAnsi="Times New Roman" w:cs="Times New Roman"/>
          <w:color w:val="auto"/>
          <w:sz w:val="24"/>
          <w:szCs w:val="24"/>
          <w:lang w:val="bg-BG"/>
        </w:rPr>
        <w:t>1</w:t>
      </w:r>
      <w:r w:rsidRPr="00F009E8">
        <w:rPr>
          <w:rFonts w:ascii="Times New Roman" w:hAnsi="Times New Roman" w:cs="Times New Roman"/>
          <w:color w:val="auto"/>
          <w:sz w:val="24"/>
          <w:szCs w:val="24"/>
          <w:lang w:val="bg-BG"/>
        </w:rPr>
        <w:t xml:space="preserve">. </w:t>
      </w:r>
      <w:r w:rsidRPr="00F009E8">
        <w:rPr>
          <w:rFonts w:ascii="Times New Roman" w:eastAsia="Times New Roman" w:hAnsi="Times New Roman" w:cs="Times New Roman"/>
          <w:color w:val="auto"/>
          <w:sz w:val="24"/>
          <w:szCs w:val="24"/>
          <w:lang w:val="bg-BG" w:eastAsia="bg-BG"/>
        </w:rPr>
        <w:t>Лимит на отговорност по застраховка „Гражданска отговорност“</w:t>
      </w:r>
    </w:p>
    <w:p w:rsidR="004E16EE" w:rsidRPr="00F009E8" w:rsidRDefault="004E16EE" w:rsidP="004E16EE">
      <w:pPr>
        <w:tabs>
          <w:tab w:val="left" w:pos="1276"/>
          <w:tab w:val="left" w:pos="1560"/>
        </w:tabs>
        <w:spacing w:line="276" w:lineRule="auto"/>
        <w:ind w:firstLine="426"/>
        <w:jc w:val="both"/>
        <w:rPr>
          <w:sz w:val="24"/>
          <w:szCs w:val="24"/>
          <w:lang w:val="bg-BG" w:eastAsia="bg-BG"/>
        </w:rPr>
      </w:pPr>
      <w:r w:rsidRPr="00F009E8">
        <w:rPr>
          <w:sz w:val="24"/>
          <w:szCs w:val="24"/>
          <w:lang w:val="bg-BG" w:eastAsia="bg-BG"/>
        </w:rPr>
        <w:t>Предлагаме следните минимални застрахователни лимити:</w:t>
      </w:r>
    </w:p>
    <w:p w:rsidR="004E16EE" w:rsidRPr="00F85A22" w:rsidRDefault="004E16EE" w:rsidP="004E16EE">
      <w:pPr>
        <w:pStyle w:val="ListParagraph"/>
        <w:numPr>
          <w:ilvl w:val="2"/>
          <w:numId w:val="1"/>
        </w:numPr>
        <w:tabs>
          <w:tab w:val="left" w:pos="142"/>
          <w:tab w:val="left" w:pos="567"/>
          <w:tab w:val="left" w:pos="1276"/>
          <w:tab w:val="left" w:pos="1560"/>
        </w:tabs>
        <w:spacing w:line="276" w:lineRule="auto"/>
        <w:ind w:left="0" w:firstLine="426"/>
        <w:jc w:val="both"/>
        <w:rPr>
          <w:sz w:val="24"/>
          <w:szCs w:val="24"/>
          <w:lang w:val="bg-BG" w:eastAsia="bg-BG"/>
        </w:rPr>
      </w:pPr>
      <w:r w:rsidRPr="00F85A22">
        <w:rPr>
          <w:sz w:val="24"/>
          <w:szCs w:val="24"/>
          <w:lang w:val="bg-BG" w:eastAsia="bg-BG"/>
        </w:rPr>
        <w:t xml:space="preserve">За неимуществени и имуществени вреди вследствие на телесно увреждане или смърт: .......................... </w:t>
      </w:r>
      <w:r w:rsidRPr="00F85A22">
        <w:rPr>
          <w:b/>
          <w:sz w:val="24"/>
          <w:szCs w:val="24"/>
          <w:lang w:val="bg-BG" w:eastAsia="bg-BG"/>
        </w:rPr>
        <w:t>евро</w:t>
      </w:r>
      <w:r w:rsidRPr="00F85A22">
        <w:rPr>
          <w:sz w:val="24"/>
          <w:szCs w:val="24"/>
          <w:lang w:val="bg-BG" w:eastAsia="bg-BG"/>
        </w:rPr>
        <w:t xml:space="preserve">. </w:t>
      </w:r>
      <w:r w:rsidRPr="00F85A22">
        <w:rPr>
          <w:i/>
          <w:sz w:val="24"/>
          <w:szCs w:val="24"/>
          <w:lang w:val="bg-BG" w:eastAsia="bg-BG"/>
        </w:rPr>
        <w:t>(цифром и словом)</w:t>
      </w:r>
      <w:r w:rsidRPr="00F85A22">
        <w:rPr>
          <w:sz w:val="24"/>
          <w:szCs w:val="24"/>
          <w:lang w:val="bg-BG" w:eastAsia="bg-BG"/>
        </w:rPr>
        <w:t>.</w:t>
      </w:r>
    </w:p>
    <w:p w:rsidR="004E16EE" w:rsidRPr="00F85A22" w:rsidRDefault="004E16EE" w:rsidP="004E16EE">
      <w:pPr>
        <w:pStyle w:val="ListParagraph"/>
        <w:numPr>
          <w:ilvl w:val="2"/>
          <w:numId w:val="1"/>
        </w:numPr>
        <w:tabs>
          <w:tab w:val="left" w:pos="142"/>
          <w:tab w:val="left" w:pos="567"/>
          <w:tab w:val="left" w:pos="1276"/>
          <w:tab w:val="left" w:pos="1560"/>
        </w:tabs>
        <w:spacing w:line="276" w:lineRule="auto"/>
        <w:ind w:left="0" w:firstLine="426"/>
        <w:jc w:val="both"/>
        <w:rPr>
          <w:sz w:val="24"/>
          <w:szCs w:val="24"/>
          <w:lang w:val="bg-BG" w:eastAsia="bg-BG"/>
        </w:rPr>
      </w:pPr>
      <w:r w:rsidRPr="00F85A22">
        <w:rPr>
          <w:sz w:val="24"/>
          <w:szCs w:val="24"/>
          <w:lang w:val="bg-BG" w:eastAsia="bg-BG"/>
        </w:rPr>
        <w:t xml:space="preserve">За вреди на имущество (вещи): .......................... </w:t>
      </w:r>
      <w:r w:rsidRPr="00F85A22">
        <w:rPr>
          <w:b/>
          <w:sz w:val="24"/>
          <w:szCs w:val="24"/>
          <w:lang w:val="bg-BG" w:eastAsia="bg-BG"/>
        </w:rPr>
        <w:t>евро</w:t>
      </w:r>
      <w:r w:rsidRPr="00F85A22">
        <w:rPr>
          <w:sz w:val="24"/>
          <w:szCs w:val="24"/>
          <w:lang w:val="bg-BG" w:eastAsia="bg-BG"/>
        </w:rPr>
        <w:t xml:space="preserve">. </w:t>
      </w:r>
      <w:r w:rsidRPr="00F85A22">
        <w:rPr>
          <w:i/>
          <w:sz w:val="24"/>
          <w:szCs w:val="24"/>
          <w:lang w:val="bg-BG" w:eastAsia="bg-BG"/>
        </w:rPr>
        <w:t>(цифром и словом)</w:t>
      </w:r>
      <w:r w:rsidRPr="00F85A22">
        <w:rPr>
          <w:sz w:val="24"/>
          <w:szCs w:val="24"/>
          <w:lang w:val="bg-BG" w:eastAsia="bg-BG"/>
        </w:rPr>
        <w:t>.</w:t>
      </w:r>
    </w:p>
    <w:p w:rsidR="004E16EE" w:rsidRPr="00561A5E" w:rsidRDefault="004E16EE" w:rsidP="004E16EE">
      <w:pPr>
        <w:tabs>
          <w:tab w:val="left" w:pos="1276"/>
          <w:tab w:val="left" w:pos="1560"/>
        </w:tabs>
        <w:spacing w:line="276" w:lineRule="auto"/>
        <w:ind w:firstLine="426"/>
        <w:jc w:val="both"/>
        <w:rPr>
          <w:i/>
          <w:sz w:val="24"/>
          <w:szCs w:val="24"/>
          <w:lang w:val="bg-BG" w:eastAsia="bg-BG"/>
        </w:rPr>
      </w:pPr>
      <w:r w:rsidRPr="00561A5E">
        <w:rPr>
          <w:b/>
          <w:i/>
          <w:sz w:val="24"/>
          <w:szCs w:val="24"/>
          <w:lang w:val="bg-BG" w:eastAsia="bg-BG"/>
        </w:rPr>
        <w:t>Забележка:</w:t>
      </w:r>
      <w:r w:rsidRPr="00561A5E">
        <w:rPr>
          <w:i/>
          <w:sz w:val="24"/>
          <w:szCs w:val="24"/>
          <w:lang w:val="bg-BG" w:eastAsia="bg-BG"/>
        </w:rPr>
        <w:t xml:space="preserve"> Лимитите са не по-ниски от нормативно установените минимални прагове съгласно Кодекса за застраховането.</w:t>
      </w:r>
    </w:p>
    <w:p w:rsidR="004E16EE" w:rsidRPr="00561A5E" w:rsidRDefault="004E16EE" w:rsidP="004E16EE">
      <w:pPr>
        <w:pStyle w:val="Heading3"/>
        <w:tabs>
          <w:tab w:val="left" w:pos="1276"/>
          <w:tab w:val="left" w:pos="1560"/>
        </w:tabs>
        <w:spacing w:before="0" w:line="276" w:lineRule="auto"/>
        <w:ind w:firstLine="426"/>
        <w:jc w:val="both"/>
        <w:rPr>
          <w:rFonts w:ascii="Times New Roman" w:eastAsia="Times New Roman" w:hAnsi="Times New Roman" w:cs="Times New Roman"/>
          <w:color w:val="auto"/>
          <w:sz w:val="24"/>
          <w:szCs w:val="24"/>
          <w:u w:val="single"/>
          <w:lang w:val="bg-BG" w:eastAsia="bg-BG"/>
        </w:rPr>
      </w:pPr>
      <w:r w:rsidRPr="00561A5E">
        <w:rPr>
          <w:rFonts w:ascii="Times New Roman" w:hAnsi="Times New Roman" w:cs="Times New Roman"/>
          <w:color w:val="auto"/>
          <w:sz w:val="24"/>
          <w:szCs w:val="24"/>
          <w:u w:val="single"/>
          <w:lang w:val="bg-BG"/>
        </w:rPr>
        <w:lastRenderedPageBreak/>
        <w:t xml:space="preserve">2. </w:t>
      </w:r>
      <w:r w:rsidRPr="00561A5E">
        <w:rPr>
          <w:rFonts w:ascii="Times New Roman" w:eastAsia="Times New Roman" w:hAnsi="Times New Roman" w:cs="Times New Roman"/>
          <w:color w:val="auto"/>
          <w:sz w:val="24"/>
          <w:szCs w:val="24"/>
          <w:u w:val="single"/>
          <w:lang w:val="bg-BG" w:eastAsia="bg-BG"/>
        </w:rPr>
        <w:t>Застраховка „Автокаско на МПС“</w:t>
      </w:r>
    </w:p>
    <w:p w:rsidR="004E16EE" w:rsidRPr="00561A5E" w:rsidRDefault="004E16EE" w:rsidP="004E16EE">
      <w:pPr>
        <w:tabs>
          <w:tab w:val="left" w:pos="1276"/>
          <w:tab w:val="left" w:pos="1560"/>
        </w:tabs>
        <w:spacing w:line="276" w:lineRule="auto"/>
        <w:ind w:firstLine="426"/>
        <w:jc w:val="both"/>
        <w:rPr>
          <w:sz w:val="24"/>
          <w:szCs w:val="24"/>
          <w:u w:val="single"/>
          <w:lang w:val="bg-BG" w:eastAsia="bg-BG"/>
        </w:rPr>
      </w:pPr>
      <w:r w:rsidRPr="00561A5E">
        <w:rPr>
          <w:sz w:val="24"/>
          <w:szCs w:val="24"/>
          <w:u w:val="single"/>
          <w:lang w:val="bg-BG" w:eastAsia="bg-BG"/>
        </w:rPr>
        <w:t>Предлагаме следните застрахователни премии (с включен 2% данък):</w:t>
      </w:r>
    </w:p>
    <w:tbl>
      <w:tblPr>
        <w:tblW w:w="9980" w:type="dxa"/>
        <w:tblInd w:w="55" w:type="dxa"/>
        <w:tblCellMar>
          <w:left w:w="70" w:type="dxa"/>
          <w:right w:w="70" w:type="dxa"/>
        </w:tblCellMar>
        <w:tblLook w:val="04A0" w:firstRow="1" w:lastRow="0" w:firstColumn="1" w:lastColumn="0" w:noHBand="0" w:noVBand="1"/>
      </w:tblPr>
      <w:tblGrid>
        <w:gridCol w:w="341"/>
        <w:gridCol w:w="1659"/>
        <w:gridCol w:w="1417"/>
        <w:gridCol w:w="1701"/>
        <w:gridCol w:w="1260"/>
        <w:gridCol w:w="1575"/>
        <w:gridCol w:w="2027"/>
      </w:tblGrid>
      <w:tr w:rsidR="004E16EE" w:rsidRPr="00517BBC" w:rsidTr="00330C74">
        <w:trPr>
          <w:trHeight w:val="1752"/>
        </w:trPr>
        <w:tc>
          <w:tcPr>
            <w:tcW w:w="34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w:t>
            </w:r>
          </w:p>
        </w:tc>
        <w:tc>
          <w:tcPr>
            <w:tcW w:w="1659"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Вид МПС</w:t>
            </w:r>
          </w:p>
        </w:tc>
        <w:tc>
          <w:tcPr>
            <w:tcW w:w="1417"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Марка</w:t>
            </w:r>
          </w:p>
        </w:tc>
        <w:tc>
          <w:tcPr>
            <w:tcW w:w="1701"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Модел</w:t>
            </w:r>
          </w:p>
        </w:tc>
        <w:tc>
          <w:tcPr>
            <w:tcW w:w="1260" w:type="dxa"/>
            <w:tcBorders>
              <w:top w:val="single" w:sz="4" w:space="0" w:color="auto"/>
              <w:left w:val="nil"/>
              <w:bottom w:val="single" w:sz="4" w:space="0" w:color="auto"/>
              <w:right w:val="single" w:sz="4" w:space="0" w:color="auto"/>
            </w:tcBorders>
            <w:shd w:val="clear" w:color="000000" w:fill="F2F2F2"/>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ДК №</w:t>
            </w:r>
          </w:p>
        </w:tc>
        <w:tc>
          <w:tcPr>
            <w:tcW w:w="1575" w:type="dxa"/>
            <w:tcBorders>
              <w:top w:val="single" w:sz="4" w:space="0" w:color="auto"/>
              <w:left w:val="nil"/>
              <w:bottom w:val="single" w:sz="4" w:space="0" w:color="auto"/>
              <w:right w:val="single" w:sz="4" w:space="0" w:color="auto"/>
            </w:tcBorders>
            <w:shd w:val="clear" w:color="000000" w:fill="F2F2F2"/>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Дата на първа регистрация</w:t>
            </w:r>
          </w:p>
        </w:tc>
        <w:tc>
          <w:tcPr>
            <w:tcW w:w="2027" w:type="dxa"/>
            <w:tcBorders>
              <w:top w:val="single" w:sz="4" w:space="0" w:color="auto"/>
              <w:left w:val="nil"/>
              <w:bottom w:val="single" w:sz="4" w:space="0" w:color="auto"/>
              <w:right w:val="single" w:sz="4" w:space="0" w:color="auto"/>
            </w:tcBorders>
            <w:shd w:val="clear" w:color="000000" w:fill="F2F2F2"/>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Застрахователна премия за 12 месеца в евро, с 2% данък</w:t>
            </w:r>
          </w:p>
        </w:tc>
      </w:tr>
      <w:tr w:rsidR="004E16EE" w:rsidRPr="00517BBC" w:rsidTr="00330C74">
        <w:trPr>
          <w:trHeight w:val="552"/>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1</w:t>
            </w:r>
          </w:p>
        </w:tc>
        <w:tc>
          <w:tcPr>
            <w:tcW w:w="1659"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Дачия</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Дъстър</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СВ 0704 ХТ</w:t>
            </w:r>
          </w:p>
        </w:tc>
        <w:tc>
          <w:tcPr>
            <w:tcW w:w="1575"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2023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 </w:t>
            </w:r>
          </w:p>
        </w:tc>
      </w:tr>
      <w:tr w:rsidR="004E16EE" w:rsidRPr="00517BBC" w:rsidTr="00330C74">
        <w:trPr>
          <w:trHeight w:val="516"/>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2</w:t>
            </w:r>
          </w:p>
        </w:tc>
        <w:tc>
          <w:tcPr>
            <w:tcW w:w="1659"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Дачия</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Логан</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СВ 0705 ХТ</w:t>
            </w:r>
          </w:p>
        </w:tc>
        <w:tc>
          <w:tcPr>
            <w:tcW w:w="1575"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2023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 </w:t>
            </w:r>
          </w:p>
        </w:tc>
      </w:tr>
      <w:tr w:rsidR="004E16EE" w:rsidRPr="00517BBC" w:rsidTr="00330C74">
        <w:trPr>
          <w:trHeight w:val="552"/>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3</w:t>
            </w:r>
          </w:p>
        </w:tc>
        <w:tc>
          <w:tcPr>
            <w:tcW w:w="1659"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Хюндай</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Х 1</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СВ 3414 МР</w:t>
            </w:r>
          </w:p>
        </w:tc>
        <w:tc>
          <w:tcPr>
            <w:tcW w:w="1575"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2009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 </w:t>
            </w:r>
          </w:p>
        </w:tc>
      </w:tr>
      <w:tr w:rsidR="004E16EE" w:rsidRPr="00517BBC" w:rsidTr="00330C74">
        <w:trPr>
          <w:trHeight w:val="624"/>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4</w:t>
            </w:r>
          </w:p>
        </w:tc>
        <w:tc>
          <w:tcPr>
            <w:tcW w:w="1659"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Фолскваген</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Транспортер</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СВ 1505 МВ</w:t>
            </w:r>
          </w:p>
        </w:tc>
        <w:tc>
          <w:tcPr>
            <w:tcW w:w="1575"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2009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 </w:t>
            </w:r>
          </w:p>
        </w:tc>
      </w:tr>
      <w:tr w:rsidR="004E16EE" w:rsidRPr="00517BBC" w:rsidTr="00330C74">
        <w:trPr>
          <w:trHeight w:val="648"/>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5</w:t>
            </w:r>
          </w:p>
        </w:tc>
        <w:tc>
          <w:tcPr>
            <w:tcW w:w="1659"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Лек автомобил</w:t>
            </w:r>
          </w:p>
        </w:tc>
        <w:tc>
          <w:tcPr>
            <w:tcW w:w="141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Опел</w:t>
            </w:r>
          </w:p>
        </w:tc>
        <w:tc>
          <w:tcPr>
            <w:tcW w:w="1701"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Виваро</w:t>
            </w:r>
          </w:p>
        </w:tc>
        <w:tc>
          <w:tcPr>
            <w:tcW w:w="1260"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СВ 3376 МС</w:t>
            </w:r>
          </w:p>
        </w:tc>
        <w:tc>
          <w:tcPr>
            <w:tcW w:w="1575" w:type="dxa"/>
            <w:tcBorders>
              <w:top w:val="nil"/>
              <w:left w:val="nil"/>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2010 г.</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 </w:t>
            </w:r>
          </w:p>
        </w:tc>
      </w:tr>
      <w:tr w:rsidR="004E16EE" w:rsidRPr="00517BBC" w:rsidTr="00330C74">
        <w:trPr>
          <w:trHeight w:val="276"/>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4E16EE" w:rsidRPr="00517BBC" w:rsidRDefault="004E16EE" w:rsidP="00330C74">
            <w:pPr>
              <w:spacing w:line="276" w:lineRule="auto"/>
              <w:jc w:val="both"/>
              <w:rPr>
                <w:color w:val="000000"/>
                <w:lang w:val="bg-BG" w:eastAsia="bg-BG"/>
              </w:rPr>
            </w:pPr>
            <w:r w:rsidRPr="00517BBC">
              <w:rPr>
                <w:color w:val="000000"/>
                <w:lang w:val="bg-BG" w:eastAsia="bg-BG"/>
              </w:rPr>
              <w:t> </w:t>
            </w:r>
          </w:p>
        </w:tc>
        <w:tc>
          <w:tcPr>
            <w:tcW w:w="7612" w:type="dxa"/>
            <w:gridSpan w:val="5"/>
            <w:tcBorders>
              <w:top w:val="single" w:sz="4" w:space="0" w:color="auto"/>
              <w:left w:val="nil"/>
              <w:bottom w:val="single" w:sz="4" w:space="0" w:color="auto"/>
              <w:right w:val="single" w:sz="4" w:space="0" w:color="000000"/>
            </w:tcBorders>
            <w:shd w:val="clear" w:color="auto" w:fill="auto"/>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Обща премия за застраховка „Автокаско на МПС“:</w:t>
            </w:r>
          </w:p>
        </w:tc>
        <w:tc>
          <w:tcPr>
            <w:tcW w:w="2027" w:type="dxa"/>
            <w:tcBorders>
              <w:top w:val="nil"/>
              <w:left w:val="nil"/>
              <w:bottom w:val="single" w:sz="4" w:space="0" w:color="auto"/>
              <w:right w:val="single" w:sz="4" w:space="0" w:color="auto"/>
            </w:tcBorders>
            <w:shd w:val="clear" w:color="auto" w:fill="auto"/>
            <w:noWrap/>
            <w:vAlign w:val="center"/>
            <w:hideMark/>
          </w:tcPr>
          <w:p w:rsidR="004E16EE" w:rsidRPr="00517BBC" w:rsidRDefault="004E16EE" w:rsidP="00330C74">
            <w:pPr>
              <w:spacing w:line="276" w:lineRule="auto"/>
              <w:jc w:val="both"/>
              <w:rPr>
                <w:b/>
                <w:bCs/>
                <w:color w:val="000000"/>
                <w:lang w:val="bg-BG" w:eastAsia="bg-BG"/>
              </w:rPr>
            </w:pPr>
            <w:r w:rsidRPr="00517BBC">
              <w:rPr>
                <w:b/>
                <w:bCs/>
                <w:color w:val="000000"/>
                <w:lang w:val="bg-BG" w:eastAsia="bg-BG"/>
              </w:rPr>
              <w:t> </w:t>
            </w:r>
          </w:p>
        </w:tc>
      </w:tr>
    </w:tbl>
    <w:p w:rsidR="004E16EE" w:rsidRDefault="004E16EE" w:rsidP="004E16EE">
      <w:pPr>
        <w:tabs>
          <w:tab w:val="left" w:pos="1276"/>
          <w:tab w:val="left" w:pos="1560"/>
        </w:tabs>
        <w:spacing w:line="276" w:lineRule="auto"/>
        <w:ind w:left="-567"/>
        <w:jc w:val="both"/>
        <w:rPr>
          <w:b/>
          <w:sz w:val="24"/>
          <w:szCs w:val="24"/>
          <w:lang w:val="bg-BG" w:eastAsia="bg-BG"/>
        </w:rPr>
      </w:pPr>
    </w:p>
    <w:p w:rsidR="004E16EE" w:rsidRPr="00F85A22" w:rsidRDefault="004E16EE" w:rsidP="004E16EE">
      <w:pPr>
        <w:pStyle w:val="Heading3"/>
        <w:spacing w:before="0" w:line="276" w:lineRule="auto"/>
        <w:ind w:firstLine="426"/>
        <w:jc w:val="both"/>
        <w:rPr>
          <w:rFonts w:ascii="Times New Roman" w:eastAsia="Times New Roman" w:hAnsi="Times New Roman" w:cs="Times New Roman"/>
          <w:color w:val="auto"/>
          <w:sz w:val="24"/>
          <w:szCs w:val="24"/>
          <w:lang w:val="bg-BG" w:eastAsia="bg-BG"/>
        </w:rPr>
      </w:pPr>
      <w:r>
        <w:rPr>
          <w:rFonts w:ascii="Times New Roman" w:hAnsi="Times New Roman" w:cs="Times New Roman"/>
          <w:color w:val="auto"/>
          <w:sz w:val="24"/>
          <w:szCs w:val="24"/>
          <w:lang w:val="bg-BG"/>
        </w:rPr>
        <w:t>2.1.</w:t>
      </w:r>
      <w:r w:rsidRPr="00F85A22">
        <w:rPr>
          <w:rFonts w:ascii="Times New Roman" w:hAnsi="Times New Roman" w:cs="Times New Roman"/>
          <w:color w:val="auto"/>
          <w:sz w:val="24"/>
          <w:szCs w:val="24"/>
          <w:lang w:val="bg-BG"/>
        </w:rPr>
        <w:t xml:space="preserve"> </w:t>
      </w:r>
      <w:r w:rsidRPr="00F85A22">
        <w:rPr>
          <w:rFonts w:ascii="Times New Roman" w:eastAsia="Times New Roman" w:hAnsi="Times New Roman" w:cs="Times New Roman"/>
          <w:color w:val="auto"/>
          <w:sz w:val="24"/>
          <w:szCs w:val="24"/>
          <w:lang w:val="bg-BG" w:eastAsia="bg-BG"/>
        </w:rPr>
        <w:t>Застрахователна сума</w:t>
      </w:r>
    </w:p>
    <w:p w:rsidR="004E16EE" w:rsidRDefault="004E16EE" w:rsidP="004E16EE">
      <w:pPr>
        <w:spacing w:line="276" w:lineRule="auto"/>
        <w:ind w:firstLine="426"/>
        <w:jc w:val="both"/>
        <w:rPr>
          <w:sz w:val="24"/>
          <w:szCs w:val="24"/>
          <w:lang w:val="bg-BG" w:eastAsia="bg-BG"/>
        </w:rPr>
      </w:pPr>
      <w:r w:rsidRPr="00F85A22">
        <w:rPr>
          <w:sz w:val="24"/>
          <w:szCs w:val="24"/>
          <w:lang w:val="bg-BG" w:eastAsia="bg-BG"/>
        </w:rPr>
        <w:t xml:space="preserve">Размерът на застрахователната сума по застраховка „Автокаско на МПС“ се определя съгласно приложената спецификация на моторните превозни средства и е в общ размер:.............................................. </w:t>
      </w:r>
      <w:r w:rsidRPr="00F85A22">
        <w:rPr>
          <w:b/>
          <w:sz w:val="24"/>
          <w:szCs w:val="24"/>
          <w:lang w:val="bg-BG" w:eastAsia="bg-BG"/>
        </w:rPr>
        <w:t>евро</w:t>
      </w:r>
      <w:r w:rsidRPr="00F85A22">
        <w:rPr>
          <w:sz w:val="24"/>
          <w:szCs w:val="24"/>
          <w:lang w:val="bg-BG" w:eastAsia="bg-BG"/>
        </w:rPr>
        <w:t xml:space="preserve">. </w:t>
      </w:r>
      <w:r w:rsidRPr="00F85A22">
        <w:rPr>
          <w:i/>
          <w:sz w:val="24"/>
          <w:szCs w:val="24"/>
          <w:lang w:val="bg-BG" w:eastAsia="bg-BG"/>
        </w:rPr>
        <w:t>(цифром и словом)</w:t>
      </w:r>
      <w:r w:rsidRPr="00F85A22">
        <w:rPr>
          <w:sz w:val="24"/>
          <w:szCs w:val="24"/>
          <w:lang w:val="bg-BG" w:eastAsia="bg-BG"/>
        </w:rPr>
        <w:t>.</w:t>
      </w:r>
    </w:p>
    <w:p w:rsidR="004E16EE" w:rsidRPr="00F85A22" w:rsidRDefault="004E16EE" w:rsidP="004E16EE">
      <w:pPr>
        <w:spacing w:line="276" w:lineRule="auto"/>
        <w:ind w:firstLine="426"/>
        <w:jc w:val="both"/>
        <w:rPr>
          <w:sz w:val="24"/>
          <w:szCs w:val="24"/>
          <w:lang w:val="bg-BG" w:eastAsia="bg-BG"/>
        </w:rPr>
      </w:pPr>
    </w:p>
    <w:p w:rsidR="004E16EE" w:rsidRPr="00F85A22" w:rsidRDefault="004E16EE" w:rsidP="004E16EE">
      <w:pPr>
        <w:spacing w:line="276" w:lineRule="auto"/>
        <w:ind w:firstLine="426"/>
        <w:jc w:val="both"/>
        <w:outlineLvl w:val="2"/>
        <w:rPr>
          <w:b/>
          <w:bCs/>
          <w:sz w:val="24"/>
          <w:szCs w:val="24"/>
          <w:lang w:val="bg-BG" w:eastAsia="bg-BG"/>
        </w:rPr>
      </w:pPr>
      <w:r>
        <w:rPr>
          <w:b/>
          <w:bCs/>
          <w:sz w:val="24"/>
          <w:szCs w:val="24"/>
          <w:lang w:val="bg-BG" w:eastAsia="bg-BG"/>
        </w:rPr>
        <w:t>2.2.</w:t>
      </w:r>
      <w:r w:rsidRPr="00F85A22">
        <w:rPr>
          <w:b/>
          <w:bCs/>
          <w:sz w:val="24"/>
          <w:szCs w:val="24"/>
          <w:lang w:val="bg-BG" w:eastAsia="bg-BG"/>
        </w:rPr>
        <w:t>. Обща годишна застрахователна премия</w:t>
      </w:r>
    </w:p>
    <w:p w:rsidR="004E16EE" w:rsidRDefault="004E16EE" w:rsidP="004E16EE">
      <w:pPr>
        <w:spacing w:line="276" w:lineRule="auto"/>
        <w:ind w:firstLine="426"/>
        <w:jc w:val="both"/>
        <w:rPr>
          <w:sz w:val="24"/>
          <w:szCs w:val="24"/>
          <w:lang w:val="bg-BG" w:eastAsia="bg-BG"/>
        </w:rPr>
      </w:pPr>
    </w:p>
    <w:tbl>
      <w:tblPr>
        <w:tblW w:w="8379" w:type="dxa"/>
        <w:tblInd w:w="55" w:type="dxa"/>
        <w:tblCellMar>
          <w:left w:w="70" w:type="dxa"/>
          <w:right w:w="70" w:type="dxa"/>
        </w:tblCellMar>
        <w:tblLook w:val="04A0" w:firstRow="1" w:lastRow="0" w:firstColumn="1" w:lastColumn="0" w:noHBand="0" w:noVBand="1"/>
      </w:tblPr>
      <w:tblGrid>
        <w:gridCol w:w="3417"/>
        <w:gridCol w:w="4962"/>
      </w:tblGrid>
      <w:tr w:rsidR="004E16EE" w:rsidRPr="00471A4D" w:rsidTr="00330C74">
        <w:trPr>
          <w:trHeight w:val="321"/>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b/>
                <w:bCs/>
                <w:color w:val="000000"/>
                <w:lang w:val="bg-BG" w:eastAsia="bg-BG"/>
              </w:rPr>
            </w:pPr>
            <w:r w:rsidRPr="00471A4D">
              <w:rPr>
                <w:b/>
                <w:bCs/>
                <w:color w:val="000000"/>
                <w:lang w:val="bg-BG" w:eastAsia="bg-BG"/>
              </w:rPr>
              <w:t>Вид застраховка</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b/>
                <w:bCs/>
                <w:color w:val="000000"/>
                <w:lang w:val="bg-BG" w:eastAsia="bg-BG"/>
              </w:rPr>
            </w:pPr>
            <w:r w:rsidRPr="00471A4D">
              <w:rPr>
                <w:b/>
                <w:bCs/>
                <w:color w:val="000000"/>
                <w:lang w:val="bg-BG" w:eastAsia="bg-BG"/>
              </w:rPr>
              <w:t xml:space="preserve">Стойност за </w:t>
            </w:r>
            <w:r w:rsidRPr="00471A4D">
              <w:rPr>
                <w:b/>
                <w:lang w:val="bg-BG" w:eastAsia="bg-BG"/>
              </w:rPr>
              <w:t>един едногодишен период</w:t>
            </w:r>
            <w:r w:rsidRPr="00471A4D">
              <w:rPr>
                <w:b/>
                <w:bCs/>
                <w:color w:val="000000"/>
                <w:lang w:val="bg-BG" w:eastAsia="bg-BG"/>
              </w:rPr>
              <w:t xml:space="preserve">, </w:t>
            </w:r>
            <w:r>
              <w:rPr>
                <w:b/>
                <w:bCs/>
                <w:color w:val="000000"/>
                <w:lang w:val="bg-BG" w:eastAsia="bg-BG"/>
              </w:rPr>
              <w:t>евро</w:t>
            </w:r>
            <w:r w:rsidRPr="00471A4D">
              <w:rPr>
                <w:b/>
                <w:bCs/>
                <w:color w:val="000000"/>
                <w:lang w:val="bg-BG" w:eastAsia="bg-BG"/>
              </w:rPr>
              <w:t xml:space="preserve"> с включен 2% ДЗП</w:t>
            </w:r>
          </w:p>
        </w:tc>
      </w:tr>
      <w:tr w:rsidR="004E16EE" w:rsidRPr="00471A4D" w:rsidTr="00330C74">
        <w:trPr>
          <w:trHeight w:val="269"/>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b/>
                <w:color w:val="000000"/>
                <w:lang w:val="bg-BG" w:eastAsia="bg-BG"/>
              </w:rPr>
            </w:pPr>
            <w:r w:rsidRPr="00471A4D">
              <w:rPr>
                <w:b/>
                <w:color w:val="000000"/>
                <w:lang w:val="bg-BG" w:eastAsia="bg-BG"/>
              </w:rPr>
              <w:t>„Гражданска отговорност“</w:t>
            </w:r>
          </w:p>
        </w:tc>
        <w:tc>
          <w:tcPr>
            <w:tcW w:w="4962" w:type="dxa"/>
            <w:tcBorders>
              <w:top w:val="nil"/>
              <w:left w:val="nil"/>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color w:val="000000"/>
                <w:lang w:val="bg-BG" w:eastAsia="bg-BG"/>
              </w:rPr>
            </w:pPr>
            <w:r w:rsidRPr="00471A4D">
              <w:rPr>
                <w:color w:val="000000"/>
                <w:lang w:val="bg-BG" w:eastAsia="bg-BG"/>
              </w:rPr>
              <w:t> </w:t>
            </w:r>
          </w:p>
        </w:tc>
      </w:tr>
      <w:tr w:rsidR="004E16EE" w:rsidRPr="00471A4D" w:rsidTr="00330C74">
        <w:trPr>
          <w:trHeight w:val="274"/>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b/>
                <w:color w:val="000000"/>
                <w:lang w:val="bg-BG" w:eastAsia="bg-BG"/>
              </w:rPr>
            </w:pPr>
            <w:r w:rsidRPr="00471A4D">
              <w:rPr>
                <w:b/>
                <w:color w:val="000000"/>
                <w:lang w:val="bg-BG" w:eastAsia="bg-BG"/>
              </w:rPr>
              <w:t>„Автокаско на МПС“</w:t>
            </w:r>
          </w:p>
        </w:tc>
        <w:tc>
          <w:tcPr>
            <w:tcW w:w="4962" w:type="dxa"/>
            <w:tcBorders>
              <w:top w:val="nil"/>
              <w:left w:val="nil"/>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color w:val="000000"/>
                <w:lang w:val="bg-BG" w:eastAsia="bg-BG"/>
              </w:rPr>
            </w:pPr>
            <w:r w:rsidRPr="00471A4D">
              <w:rPr>
                <w:color w:val="000000"/>
                <w:lang w:val="bg-BG" w:eastAsia="bg-BG"/>
              </w:rPr>
              <w:t> </w:t>
            </w:r>
          </w:p>
        </w:tc>
      </w:tr>
      <w:tr w:rsidR="004E16EE" w:rsidRPr="00471A4D" w:rsidTr="00330C74">
        <w:trPr>
          <w:trHeight w:val="276"/>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4E16EE" w:rsidRPr="00471A4D" w:rsidRDefault="004E16EE" w:rsidP="00330C74">
            <w:pPr>
              <w:spacing w:line="276" w:lineRule="auto"/>
              <w:jc w:val="both"/>
              <w:rPr>
                <w:b/>
                <w:color w:val="000000"/>
                <w:lang w:val="bg-BG" w:eastAsia="bg-BG"/>
              </w:rPr>
            </w:pPr>
            <w:r w:rsidRPr="00471A4D">
              <w:rPr>
                <w:b/>
                <w:color w:val="000000"/>
                <w:lang w:val="bg-BG" w:eastAsia="bg-BG"/>
              </w:rPr>
              <w:t>Об</w:t>
            </w:r>
            <w:r>
              <w:rPr>
                <w:b/>
                <w:color w:val="000000"/>
                <w:lang w:val="bg-BG" w:eastAsia="bg-BG"/>
              </w:rPr>
              <w:t>ща стойност в евро</w:t>
            </w:r>
            <w:r w:rsidRPr="00471A4D">
              <w:rPr>
                <w:b/>
                <w:bCs/>
                <w:color w:val="000000"/>
                <w:lang w:val="bg-BG" w:eastAsia="bg-BG"/>
              </w:rPr>
              <w:t xml:space="preserve"> с включен 2% ДЗП</w:t>
            </w:r>
            <w:r>
              <w:rPr>
                <w:b/>
                <w:color w:val="000000"/>
                <w:lang w:val="bg-BG" w:eastAsia="bg-BG"/>
              </w:rPr>
              <w:t>:</w:t>
            </w:r>
          </w:p>
        </w:tc>
        <w:tc>
          <w:tcPr>
            <w:tcW w:w="4962" w:type="dxa"/>
            <w:tcBorders>
              <w:top w:val="nil"/>
              <w:left w:val="nil"/>
              <w:bottom w:val="single" w:sz="4" w:space="0" w:color="auto"/>
              <w:right w:val="single" w:sz="4" w:space="0" w:color="auto"/>
            </w:tcBorders>
            <w:shd w:val="clear" w:color="auto" w:fill="auto"/>
            <w:noWrap/>
            <w:vAlign w:val="bottom"/>
            <w:hideMark/>
          </w:tcPr>
          <w:p w:rsidR="004E16EE" w:rsidRPr="00471A4D" w:rsidRDefault="004E16EE" w:rsidP="00330C74">
            <w:pPr>
              <w:spacing w:line="276" w:lineRule="auto"/>
              <w:jc w:val="both"/>
              <w:rPr>
                <w:color w:val="000000"/>
                <w:lang w:val="bg-BG" w:eastAsia="bg-BG"/>
              </w:rPr>
            </w:pPr>
            <w:r w:rsidRPr="00471A4D">
              <w:rPr>
                <w:color w:val="000000"/>
                <w:lang w:val="bg-BG" w:eastAsia="bg-BG"/>
              </w:rPr>
              <w:t> </w:t>
            </w:r>
          </w:p>
        </w:tc>
      </w:tr>
    </w:tbl>
    <w:p w:rsidR="004E16EE" w:rsidRPr="00F85A22" w:rsidRDefault="004E16EE" w:rsidP="004E16EE">
      <w:pPr>
        <w:spacing w:line="276" w:lineRule="auto"/>
        <w:ind w:firstLine="426"/>
        <w:jc w:val="both"/>
        <w:rPr>
          <w:sz w:val="24"/>
          <w:szCs w:val="24"/>
          <w:lang w:val="bg-BG" w:eastAsia="bg-BG"/>
        </w:rPr>
      </w:pPr>
    </w:p>
    <w:p w:rsidR="004E16EE" w:rsidRDefault="004E16EE" w:rsidP="004E16EE">
      <w:pPr>
        <w:spacing w:line="276" w:lineRule="auto"/>
        <w:ind w:firstLine="426"/>
        <w:jc w:val="both"/>
        <w:rPr>
          <w:sz w:val="24"/>
          <w:szCs w:val="24"/>
          <w:lang w:val="bg-BG" w:eastAsia="bg-BG"/>
        </w:rPr>
      </w:pPr>
      <w:r w:rsidRPr="00956D38">
        <w:rPr>
          <w:sz w:val="24"/>
          <w:szCs w:val="24"/>
          <w:lang w:val="bg-BG" w:eastAsia="bg-BG"/>
        </w:rPr>
        <w:t>Общата стойност на застрахователната премия за всички МПС и всички видове застраховки за един едногодишен период възлиза на:</w:t>
      </w:r>
      <w:r w:rsidRPr="00F85A22">
        <w:rPr>
          <w:sz w:val="24"/>
          <w:szCs w:val="24"/>
          <w:lang w:val="bg-BG" w:eastAsia="bg-BG"/>
        </w:rPr>
        <w:t xml:space="preserve">.............................................. </w:t>
      </w:r>
      <w:r w:rsidRPr="00F85A22">
        <w:rPr>
          <w:b/>
          <w:sz w:val="24"/>
          <w:szCs w:val="24"/>
          <w:lang w:val="bg-BG" w:eastAsia="bg-BG"/>
        </w:rPr>
        <w:t>евро</w:t>
      </w:r>
      <w:r w:rsidRPr="00F85A22">
        <w:rPr>
          <w:sz w:val="24"/>
          <w:szCs w:val="24"/>
          <w:lang w:val="bg-BG" w:eastAsia="bg-BG"/>
        </w:rPr>
        <w:t xml:space="preserve"> </w:t>
      </w:r>
      <w:r w:rsidRPr="00F85A22">
        <w:rPr>
          <w:i/>
          <w:sz w:val="24"/>
          <w:szCs w:val="24"/>
          <w:lang w:val="bg-BG" w:eastAsia="bg-BG"/>
        </w:rPr>
        <w:t>(цифром и словом)</w:t>
      </w:r>
      <w:r w:rsidRPr="00F85A22">
        <w:rPr>
          <w:sz w:val="24"/>
          <w:szCs w:val="24"/>
          <w:lang w:val="bg-BG" w:eastAsia="bg-BG"/>
        </w:rPr>
        <w:t>,</w:t>
      </w:r>
      <w:r>
        <w:rPr>
          <w:sz w:val="24"/>
          <w:szCs w:val="24"/>
          <w:lang w:val="bg-BG" w:eastAsia="bg-BG"/>
        </w:rPr>
        <w:t xml:space="preserve"> </w:t>
      </w:r>
      <w:r w:rsidRPr="00F85A22">
        <w:rPr>
          <w:sz w:val="24"/>
          <w:szCs w:val="24"/>
          <w:lang w:val="bg-BG" w:eastAsia="bg-BG"/>
        </w:rPr>
        <w:t>включваща всички данъци, такси и разходи по изпълнение на договора, ка</w:t>
      </w:r>
      <w:r>
        <w:rPr>
          <w:sz w:val="24"/>
          <w:szCs w:val="24"/>
          <w:lang w:val="bg-BG" w:eastAsia="bg-BG"/>
        </w:rPr>
        <w:t>кто и сертификат „Зелена карта“</w:t>
      </w:r>
      <w:r w:rsidRPr="00F85A22">
        <w:rPr>
          <w:sz w:val="24"/>
          <w:szCs w:val="24"/>
          <w:lang w:val="bg-BG" w:eastAsia="bg-BG"/>
        </w:rPr>
        <w:t>.</w:t>
      </w:r>
    </w:p>
    <w:p w:rsidR="004E16EE" w:rsidRDefault="004E16EE" w:rsidP="004E16EE">
      <w:pPr>
        <w:spacing w:line="276" w:lineRule="auto"/>
        <w:ind w:firstLine="426"/>
        <w:jc w:val="both"/>
        <w:rPr>
          <w:sz w:val="24"/>
          <w:szCs w:val="24"/>
          <w:lang w:val="bg-BG" w:eastAsia="bg-BG"/>
        </w:rPr>
      </w:pPr>
    </w:p>
    <w:p w:rsidR="004E16EE" w:rsidRPr="00561A5E" w:rsidRDefault="004E16EE" w:rsidP="004E16EE">
      <w:pPr>
        <w:pStyle w:val="ListParagraph"/>
        <w:numPr>
          <w:ilvl w:val="1"/>
          <w:numId w:val="3"/>
        </w:numPr>
        <w:spacing w:line="276" w:lineRule="auto"/>
        <w:jc w:val="both"/>
        <w:rPr>
          <w:b/>
          <w:sz w:val="24"/>
          <w:szCs w:val="24"/>
          <w:lang w:val="bg-BG" w:eastAsia="bg-BG"/>
        </w:rPr>
      </w:pPr>
      <w:r w:rsidRPr="00561A5E">
        <w:rPr>
          <w:b/>
          <w:sz w:val="24"/>
          <w:szCs w:val="24"/>
          <w:lang w:val="bg-BG" w:eastAsia="bg-BG"/>
        </w:rPr>
        <w:t>Общата стойност на предложението за три годишен период е в размер на ……………евро с включен 2% ДЗП.</w:t>
      </w:r>
    </w:p>
    <w:p w:rsidR="004E16EE" w:rsidRPr="00561A5E" w:rsidRDefault="004E16EE" w:rsidP="004E16EE">
      <w:pPr>
        <w:pStyle w:val="ListParagraph"/>
        <w:spacing w:line="276" w:lineRule="auto"/>
        <w:ind w:left="1362"/>
        <w:jc w:val="both"/>
        <w:rPr>
          <w:b/>
          <w:sz w:val="24"/>
          <w:szCs w:val="24"/>
          <w:lang w:val="bg-BG" w:eastAsia="bg-BG"/>
        </w:rPr>
      </w:pPr>
    </w:p>
    <w:p w:rsidR="004E16EE" w:rsidRPr="00561A5E" w:rsidRDefault="004E16EE" w:rsidP="004E16EE">
      <w:pPr>
        <w:pStyle w:val="ListParagraph"/>
        <w:numPr>
          <w:ilvl w:val="0"/>
          <w:numId w:val="3"/>
        </w:numPr>
        <w:spacing w:line="276" w:lineRule="auto"/>
        <w:jc w:val="both"/>
        <w:outlineLvl w:val="1"/>
        <w:rPr>
          <w:b/>
          <w:bCs/>
          <w:sz w:val="24"/>
          <w:szCs w:val="24"/>
          <w:lang w:val="bg-BG" w:eastAsia="bg-BG"/>
        </w:rPr>
      </w:pPr>
      <w:r w:rsidRPr="00561A5E">
        <w:rPr>
          <w:b/>
          <w:bCs/>
          <w:sz w:val="24"/>
          <w:szCs w:val="24"/>
          <w:lang w:val="bg-BG" w:eastAsia="bg-BG"/>
        </w:rPr>
        <w:t>ЦЕНОВИ УСЛОВИЯ</w:t>
      </w:r>
    </w:p>
    <w:p w:rsidR="004E16EE" w:rsidRPr="00C57639" w:rsidRDefault="004E16EE" w:rsidP="004E16EE">
      <w:pPr>
        <w:pStyle w:val="ListParagraph"/>
        <w:spacing w:line="276" w:lineRule="auto"/>
        <w:ind w:left="540"/>
        <w:jc w:val="both"/>
        <w:outlineLvl w:val="1"/>
        <w:rPr>
          <w:b/>
          <w:bCs/>
          <w:sz w:val="24"/>
          <w:szCs w:val="24"/>
          <w:lang w:val="bg-BG" w:eastAsia="bg-BG"/>
        </w:rPr>
      </w:pPr>
    </w:p>
    <w:p w:rsidR="004E16EE" w:rsidRPr="00F85A22" w:rsidRDefault="004E16EE" w:rsidP="004E16EE">
      <w:pPr>
        <w:spacing w:line="276" w:lineRule="auto"/>
        <w:ind w:firstLine="426"/>
        <w:jc w:val="both"/>
        <w:rPr>
          <w:sz w:val="24"/>
          <w:szCs w:val="24"/>
          <w:lang w:val="bg-BG" w:eastAsia="bg-BG"/>
        </w:rPr>
      </w:pPr>
      <w:r w:rsidRPr="00DD46CB">
        <w:rPr>
          <w:b/>
          <w:sz w:val="24"/>
          <w:szCs w:val="24"/>
          <w:lang w:val="bg-BG" w:eastAsia="bg-BG"/>
        </w:rPr>
        <w:t>3.1.</w:t>
      </w:r>
      <w:r w:rsidRPr="00F85A22">
        <w:rPr>
          <w:sz w:val="24"/>
          <w:szCs w:val="24"/>
          <w:lang w:val="bg-BG" w:eastAsia="bg-BG"/>
        </w:rPr>
        <w:t xml:space="preserve"> Посочените цени са окончателни, фиксирани и не подлежат на промяна за срока на съответната застрахователна полица.</w:t>
      </w:r>
    </w:p>
    <w:p w:rsidR="004E16EE" w:rsidRPr="00F85A22" w:rsidRDefault="004E16EE" w:rsidP="004E16EE">
      <w:pPr>
        <w:spacing w:line="276" w:lineRule="auto"/>
        <w:ind w:firstLine="426"/>
        <w:jc w:val="both"/>
        <w:rPr>
          <w:sz w:val="24"/>
          <w:szCs w:val="24"/>
          <w:lang w:val="bg-BG" w:eastAsia="bg-BG"/>
        </w:rPr>
      </w:pPr>
      <w:r w:rsidRPr="00DD46CB">
        <w:rPr>
          <w:b/>
          <w:sz w:val="24"/>
          <w:szCs w:val="24"/>
          <w:lang w:val="bg-BG" w:eastAsia="bg-BG"/>
        </w:rPr>
        <w:t>3.2.</w:t>
      </w:r>
      <w:r w:rsidRPr="00F85A22">
        <w:rPr>
          <w:sz w:val="24"/>
          <w:szCs w:val="24"/>
          <w:lang w:val="bg-BG" w:eastAsia="bg-BG"/>
        </w:rPr>
        <w:t xml:space="preserve"> Всички суми са в </w:t>
      </w:r>
      <w:r>
        <w:rPr>
          <w:sz w:val="24"/>
          <w:szCs w:val="24"/>
          <w:lang w:val="bg-BG" w:eastAsia="bg-BG"/>
        </w:rPr>
        <w:t>евро</w:t>
      </w:r>
      <w:r w:rsidRPr="00F85A22">
        <w:rPr>
          <w:sz w:val="24"/>
          <w:szCs w:val="24"/>
          <w:lang w:val="bg-BG" w:eastAsia="bg-BG"/>
        </w:rPr>
        <w:t>.</w:t>
      </w:r>
    </w:p>
    <w:p w:rsidR="004E16EE" w:rsidRDefault="004E16EE" w:rsidP="004E16EE">
      <w:pPr>
        <w:spacing w:line="276" w:lineRule="auto"/>
        <w:ind w:firstLine="426"/>
        <w:jc w:val="both"/>
        <w:rPr>
          <w:sz w:val="24"/>
          <w:szCs w:val="24"/>
          <w:lang w:val="bg-BG" w:eastAsia="bg-BG"/>
        </w:rPr>
      </w:pPr>
      <w:r w:rsidRPr="00DD46CB">
        <w:rPr>
          <w:b/>
          <w:sz w:val="24"/>
          <w:szCs w:val="24"/>
          <w:lang w:val="bg-BG" w:eastAsia="bg-BG"/>
        </w:rPr>
        <w:t>3.3.</w:t>
      </w:r>
      <w:r w:rsidRPr="00F85A22">
        <w:rPr>
          <w:sz w:val="24"/>
          <w:szCs w:val="24"/>
          <w:lang w:val="bg-BG" w:eastAsia="bg-BG"/>
        </w:rPr>
        <w:t xml:space="preserve"> Допуснати грешки при изчисленията са за сметка на участника.</w:t>
      </w:r>
    </w:p>
    <w:p w:rsidR="004E16EE" w:rsidRDefault="004E16EE" w:rsidP="004E16EE">
      <w:pPr>
        <w:spacing w:line="276" w:lineRule="auto"/>
        <w:ind w:firstLine="426"/>
        <w:jc w:val="both"/>
        <w:rPr>
          <w:sz w:val="24"/>
          <w:szCs w:val="24"/>
          <w:lang w:val="bg-BG" w:eastAsia="bg-BG"/>
        </w:rPr>
      </w:pPr>
    </w:p>
    <w:p w:rsidR="004E16EE" w:rsidRDefault="004E16EE" w:rsidP="004E16EE">
      <w:pPr>
        <w:spacing w:line="276" w:lineRule="auto"/>
        <w:ind w:firstLine="426"/>
        <w:jc w:val="both"/>
        <w:rPr>
          <w:sz w:val="24"/>
          <w:szCs w:val="24"/>
          <w:lang w:val="bg-BG" w:eastAsia="bg-BG"/>
        </w:rPr>
      </w:pPr>
    </w:p>
    <w:p w:rsidR="004E16EE" w:rsidRPr="00C57639" w:rsidRDefault="004E16EE" w:rsidP="004E16EE">
      <w:pPr>
        <w:pStyle w:val="ListParagraph"/>
        <w:numPr>
          <w:ilvl w:val="0"/>
          <w:numId w:val="2"/>
        </w:numPr>
        <w:spacing w:line="276" w:lineRule="auto"/>
        <w:jc w:val="both"/>
        <w:outlineLvl w:val="1"/>
        <w:rPr>
          <w:b/>
          <w:bCs/>
          <w:sz w:val="24"/>
          <w:szCs w:val="24"/>
          <w:lang w:val="bg-BG" w:eastAsia="bg-BG"/>
        </w:rPr>
      </w:pPr>
      <w:r w:rsidRPr="00C57639">
        <w:rPr>
          <w:b/>
          <w:bCs/>
          <w:sz w:val="24"/>
          <w:szCs w:val="24"/>
          <w:lang w:val="bg-BG" w:eastAsia="bg-BG"/>
        </w:rPr>
        <w:lastRenderedPageBreak/>
        <w:t>ПЛАЩАНЕ</w:t>
      </w:r>
    </w:p>
    <w:p w:rsidR="004E16EE" w:rsidRPr="00F85A22" w:rsidRDefault="004E16EE" w:rsidP="004E16EE">
      <w:pPr>
        <w:spacing w:line="276" w:lineRule="auto"/>
        <w:ind w:firstLine="426"/>
        <w:jc w:val="both"/>
        <w:rPr>
          <w:sz w:val="24"/>
          <w:szCs w:val="24"/>
          <w:lang w:val="bg-BG" w:eastAsia="bg-BG"/>
        </w:rPr>
      </w:pPr>
      <w:r w:rsidRPr="00F85A22">
        <w:rPr>
          <w:sz w:val="24"/>
          <w:szCs w:val="24"/>
          <w:lang w:val="bg-BG" w:eastAsia="bg-BG"/>
        </w:rPr>
        <w:t>Съгласни сме застрахователната премия да се заплаща еднократно за всяка годишна полица след издаване на застрахователна сметка (дебитно известие), по следната банкова сметка:</w:t>
      </w:r>
    </w:p>
    <w:p w:rsidR="004E16EE" w:rsidRDefault="004E16EE" w:rsidP="004E16EE">
      <w:pPr>
        <w:spacing w:line="276" w:lineRule="auto"/>
        <w:ind w:firstLine="426"/>
        <w:jc w:val="both"/>
        <w:rPr>
          <w:sz w:val="24"/>
          <w:szCs w:val="24"/>
          <w:lang w:val="bg-BG" w:eastAsia="bg-BG"/>
        </w:rPr>
      </w:pPr>
      <w:r w:rsidRPr="00F85A22">
        <w:rPr>
          <w:sz w:val="24"/>
          <w:szCs w:val="24"/>
          <w:lang w:val="bg-BG" w:eastAsia="bg-BG"/>
        </w:rPr>
        <w:t>Обслужваща банка: ........................................</w:t>
      </w:r>
    </w:p>
    <w:p w:rsidR="004E16EE" w:rsidRDefault="004E16EE" w:rsidP="004E16EE">
      <w:pPr>
        <w:spacing w:line="276" w:lineRule="auto"/>
        <w:ind w:firstLine="426"/>
        <w:jc w:val="both"/>
        <w:rPr>
          <w:sz w:val="24"/>
          <w:szCs w:val="24"/>
          <w:lang w:val="bg-BG" w:eastAsia="bg-BG"/>
        </w:rPr>
      </w:pPr>
      <w:r w:rsidRPr="00F85A22">
        <w:rPr>
          <w:sz w:val="24"/>
          <w:szCs w:val="24"/>
          <w:lang w:val="bg-BG" w:eastAsia="bg-BG"/>
        </w:rPr>
        <w:t>IBAN: .........................................................</w:t>
      </w:r>
    </w:p>
    <w:p w:rsidR="004E16EE" w:rsidRDefault="004E16EE" w:rsidP="004E16EE">
      <w:pPr>
        <w:spacing w:line="276" w:lineRule="auto"/>
        <w:ind w:firstLine="426"/>
        <w:jc w:val="both"/>
        <w:rPr>
          <w:sz w:val="24"/>
          <w:szCs w:val="24"/>
          <w:lang w:val="bg-BG" w:eastAsia="bg-BG"/>
        </w:rPr>
      </w:pPr>
      <w:r w:rsidRPr="00F85A22">
        <w:rPr>
          <w:sz w:val="24"/>
          <w:szCs w:val="24"/>
          <w:lang w:val="bg-BG" w:eastAsia="bg-BG"/>
        </w:rPr>
        <w:t>BIC: ............................................................</w:t>
      </w:r>
    </w:p>
    <w:p w:rsidR="004E16EE" w:rsidRDefault="004E16EE" w:rsidP="004E16EE">
      <w:pPr>
        <w:spacing w:line="276" w:lineRule="auto"/>
        <w:ind w:firstLine="426"/>
        <w:jc w:val="both"/>
        <w:rPr>
          <w:sz w:val="24"/>
          <w:szCs w:val="24"/>
          <w:lang w:val="bg-BG" w:eastAsia="bg-BG"/>
        </w:rPr>
      </w:pPr>
      <w:r w:rsidRPr="00F85A22">
        <w:rPr>
          <w:sz w:val="24"/>
          <w:szCs w:val="24"/>
          <w:lang w:val="bg-BG" w:eastAsia="bg-BG"/>
        </w:rPr>
        <w:t>Титуляр: ......................................................</w:t>
      </w:r>
    </w:p>
    <w:p w:rsidR="004E16EE" w:rsidRPr="00F85A22" w:rsidRDefault="004E16EE" w:rsidP="004E16EE">
      <w:pPr>
        <w:spacing w:line="276" w:lineRule="auto"/>
        <w:ind w:firstLine="426"/>
        <w:jc w:val="both"/>
        <w:rPr>
          <w:sz w:val="24"/>
          <w:szCs w:val="24"/>
          <w:lang w:val="bg-BG" w:eastAsia="bg-BG"/>
        </w:rPr>
      </w:pPr>
    </w:p>
    <w:p w:rsidR="004E16EE" w:rsidRDefault="004E16EE" w:rsidP="004E16EE">
      <w:pPr>
        <w:pStyle w:val="ListParagraph"/>
        <w:spacing w:line="276" w:lineRule="auto"/>
        <w:ind w:left="0" w:firstLine="426"/>
        <w:jc w:val="both"/>
        <w:outlineLvl w:val="1"/>
        <w:rPr>
          <w:sz w:val="24"/>
          <w:szCs w:val="24"/>
          <w:lang w:val="bg-BG" w:eastAsia="bg-BG"/>
        </w:rPr>
      </w:pPr>
      <w:r w:rsidRPr="00DD46CB">
        <w:rPr>
          <w:sz w:val="24"/>
          <w:szCs w:val="24"/>
          <w:lang w:val="bg-BG" w:eastAsia="bg-BG"/>
        </w:rPr>
        <w:t>Срокът на валидност на настоящото ценово предложение е 90 (деветдесет) календарни дни, считано от крайния срок за подаване на предложенията.</w:t>
      </w:r>
    </w:p>
    <w:p w:rsidR="004E16EE" w:rsidRDefault="004E16EE" w:rsidP="004E16EE">
      <w:pPr>
        <w:pStyle w:val="ListParagraph"/>
        <w:spacing w:line="276" w:lineRule="auto"/>
        <w:ind w:left="0" w:firstLine="426"/>
        <w:jc w:val="both"/>
        <w:outlineLvl w:val="1"/>
        <w:rPr>
          <w:sz w:val="24"/>
          <w:szCs w:val="24"/>
          <w:lang w:val="bg-BG" w:eastAsia="bg-BG"/>
        </w:rPr>
      </w:pPr>
    </w:p>
    <w:p w:rsidR="004E16EE" w:rsidRDefault="004E16EE" w:rsidP="004E16EE">
      <w:pPr>
        <w:spacing w:line="276" w:lineRule="auto"/>
        <w:ind w:firstLine="426"/>
        <w:jc w:val="both"/>
        <w:rPr>
          <w:b/>
          <w:sz w:val="24"/>
          <w:szCs w:val="24"/>
          <w:lang w:val="bg-BG"/>
        </w:rPr>
      </w:pPr>
      <w:r>
        <w:rPr>
          <w:b/>
          <w:sz w:val="24"/>
          <w:szCs w:val="24"/>
          <w:lang w:val="bg-BG"/>
        </w:rPr>
        <w:t xml:space="preserve">Неразделна част от настоящото ценово предложение са: </w:t>
      </w:r>
    </w:p>
    <w:p w:rsidR="004E16EE" w:rsidRDefault="004E16EE" w:rsidP="004E16EE">
      <w:pPr>
        <w:spacing w:line="276" w:lineRule="auto"/>
        <w:ind w:firstLine="426"/>
        <w:jc w:val="both"/>
        <w:rPr>
          <w:b/>
          <w:sz w:val="24"/>
          <w:szCs w:val="24"/>
          <w:lang w:val="bg-BG"/>
        </w:rPr>
      </w:pPr>
    </w:p>
    <w:p w:rsidR="004E16EE" w:rsidRDefault="004E16EE" w:rsidP="004E16EE">
      <w:pPr>
        <w:spacing w:line="276" w:lineRule="auto"/>
        <w:ind w:firstLine="426"/>
        <w:jc w:val="both"/>
        <w:rPr>
          <w:sz w:val="24"/>
          <w:szCs w:val="24"/>
          <w:lang w:val="bg-BG"/>
        </w:rPr>
      </w:pPr>
      <w:r w:rsidRPr="00DD46CB">
        <w:rPr>
          <w:b/>
          <w:sz w:val="24"/>
          <w:szCs w:val="24"/>
          <w:lang w:val="bg-BG"/>
        </w:rPr>
        <w:t>1.</w:t>
      </w:r>
      <w:r>
        <w:rPr>
          <w:b/>
          <w:sz w:val="24"/>
          <w:szCs w:val="24"/>
          <w:lang w:val="bg-BG"/>
        </w:rPr>
        <w:t xml:space="preserve"> </w:t>
      </w:r>
      <w:r w:rsidRPr="00561A5E">
        <w:rPr>
          <w:b/>
          <w:sz w:val="24"/>
          <w:szCs w:val="24"/>
          <w:lang w:val="bg-BG"/>
        </w:rPr>
        <w:t>Спецификация № 1</w:t>
      </w:r>
      <w:r>
        <w:rPr>
          <w:b/>
          <w:sz w:val="24"/>
          <w:szCs w:val="24"/>
          <w:lang w:val="bg-BG"/>
        </w:rPr>
        <w:t xml:space="preserve"> - </w:t>
      </w:r>
      <w:r>
        <w:rPr>
          <w:sz w:val="24"/>
          <w:szCs w:val="24"/>
          <w:lang w:val="bg-BG"/>
        </w:rPr>
        <w:t xml:space="preserve">Списък на моторните превозни средства, ползващи се от „Холдинг БДЖ“ ЕАД, подлежащи на застраховане със задължителна застраховка </w:t>
      </w:r>
      <w:r w:rsidRPr="00DD46CB">
        <w:rPr>
          <w:b/>
          <w:sz w:val="24"/>
          <w:szCs w:val="24"/>
          <w:lang w:val="bg-BG"/>
        </w:rPr>
        <w:t>„Гражданска отговорност“</w:t>
      </w:r>
      <w:r>
        <w:rPr>
          <w:sz w:val="24"/>
          <w:szCs w:val="24"/>
          <w:lang w:val="bg-BG"/>
        </w:rPr>
        <w:t xml:space="preserve"> на </w:t>
      </w:r>
      <w:r w:rsidRPr="00DD46CB">
        <w:rPr>
          <w:b/>
          <w:sz w:val="24"/>
          <w:szCs w:val="24"/>
          <w:lang w:val="bg-BG"/>
        </w:rPr>
        <w:t>автомобилистите</w:t>
      </w:r>
      <w:r>
        <w:rPr>
          <w:sz w:val="24"/>
          <w:szCs w:val="24"/>
          <w:lang w:val="bg-BG"/>
        </w:rPr>
        <w:t xml:space="preserve">;  </w:t>
      </w:r>
    </w:p>
    <w:p w:rsidR="004E16EE" w:rsidRDefault="004E16EE" w:rsidP="004E16EE">
      <w:pPr>
        <w:spacing w:line="276" w:lineRule="auto"/>
        <w:ind w:firstLine="426"/>
        <w:jc w:val="both"/>
        <w:rPr>
          <w:sz w:val="24"/>
          <w:szCs w:val="24"/>
          <w:lang w:val="bg-BG"/>
        </w:rPr>
      </w:pPr>
      <w:r w:rsidRPr="00DD46CB">
        <w:rPr>
          <w:b/>
          <w:sz w:val="24"/>
          <w:szCs w:val="24"/>
          <w:lang w:val="bg-BG"/>
        </w:rPr>
        <w:t>2.</w:t>
      </w:r>
      <w:r>
        <w:rPr>
          <w:sz w:val="24"/>
          <w:szCs w:val="24"/>
          <w:lang w:val="bg-BG"/>
        </w:rPr>
        <w:t xml:space="preserve"> </w:t>
      </w:r>
      <w:r w:rsidRPr="00561A5E">
        <w:rPr>
          <w:b/>
          <w:sz w:val="24"/>
          <w:szCs w:val="24"/>
          <w:lang w:val="bg-BG"/>
        </w:rPr>
        <w:t>Спецификация № 2</w:t>
      </w:r>
      <w:r>
        <w:rPr>
          <w:b/>
          <w:sz w:val="24"/>
          <w:szCs w:val="24"/>
          <w:lang w:val="bg-BG"/>
        </w:rPr>
        <w:t xml:space="preserve"> - </w:t>
      </w:r>
      <w:r>
        <w:rPr>
          <w:sz w:val="24"/>
          <w:szCs w:val="24"/>
          <w:lang w:val="bg-BG"/>
        </w:rPr>
        <w:t xml:space="preserve">Списък на моторните превозни средства, ползващи се от „Холдинг БДЖ“ ЕАД, подлежащи на застраховане с имуществена застраховка </w:t>
      </w:r>
      <w:r w:rsidRPr="00DD46CB">
        <w:rPr>
          <w:b/>
          <w:sz w:val="24"/>
          <w:szCs w:val="24"/>
          <w:lang w:val="bg-BG"/>
        </w:rPr>
        <w:t>„Автокаско на МПС“</w:t>
      </w:r>
      <w:r>
        <w:rPr>
          <w:sz w:val="24"/>
          <w:szCs w:val="24"/>
          <w:lang w:val="bg-BG"/>
        </w:rPr>
        <w:t>.</w:t>
      </w:r>
    </w:p>
    <w:p w:rsidR="004E16EE" w:rsidRDefault="004E16EE" w:rsidP="004E16EE">
      <w:pPr>
        <w:spacing w:line="276" w:lineRule="auto"/>
        <w:ind w:left="-567"/>
        <w:jc w:val="both"/>
        <w:rPr>
          <w:sz w:val="24"/>
          <w:szCs w:val="24"/>
          <w:lang w:val="bg-BG" w:eastAsia="bg-BG"/>
        </w:rPr>
      </w:pPr>
    </w:p>
    <w:p w:rsidR="004E16EE" w:rsidRPr="00FC13B2" w:rsidRDefault="004E16EE" w:rsidP="004E16EE">
      <w:pPr>
        <w:spacing w:line="276" w:lineRule="auto"/>
        <w:jc w:val="both"/>
        <w:rPr>
          <w:sz w:val="24"/>
          <w:szCs w:val="24"/>
          <w:lang w:val="bg-BG"/>
        </w:rPr>
      </w:pPr>
      <w:r w:rsidRPr="00FC13B2">
        <w:rPr>
          <w:sz w:val="24"/>
          <w:szCs w:val="24"/>
          <w:lang w:val="bg-BG"/>
        </w:rPr>
        <w:t>Дата: …………………г.</w:t>
      </w:r>
      <w:r w:rsidRPr="00FC13B2">
        <w:rPr>
          <w:sz w:val="24"/>
          <w:szCs w:val="24"/>
          <w:lang w:val="bg-BG"/>
        </w:rPr>
        <w:tab/>
      </w:r>
      <w:r w:rsidRPr="00FC13B2">
        <w:rPr>
          <w:sz w:val="24"/>
          <w:szCs w:val="24"/>
          <w:lang w:val="bg-BG"/>
        </w:rPr>
        <w:tab/>
      </w:r>
      <w:r w:rsidRPr="00FC13B2">
        <w:rPr>
          <w:sz w:val="24"/>
          <w:szCs w:val="24"/>
          <w:lang w:val="bg-BG"/>
        </w:rPr>
        <w:tab/>
        <w:t xml:space="preserve">                 …………………......</w:t>
      </w:r>
    </w:p>
    <w:p w:rsidR="004E16EE" w:rsidRPr="00FC13B2" w:rsidRDefault="004E16EE" w:rsidP="004E16EE">
      <w:pPr>
        <w:spacing w:line="276" w:lineRule="auto"/>
        <w:jc w:val="both"/>
        <w:rPr>
          <w:i/>
          <w:iCs/>
          <w:sz w:val="24"/>
          <w:szCs w:val="24"/>
          <w:lang w:val="bg-BG"/>
        </w:rPr>
      </w:pPr>
      <w:r w:rsidRPr="00FC13B2">
        <w:rPr>
          <w:i/>
          <w:iCs/>
          <w:sz w:val="24"/>
          <w:szCs w:val="24"/>
          <w:lang w:val="bg-BG"/>
        </w:rPr>
        <w:t xml:space="preserve">                                                                                              </w:t>
      </w:r>
      <w:r w:rsidRPr="00FC13B2">
        <w:rPr>
          <w:i/>
          <w:sz w:val="24"/>
          <w:lang w:val="bg-BG"/>
        </w:rPr>
        <w:t>/</w:t>
      </w:r>
      <w:r w:rsidRPr="00FC13B2">
        <w:rPr>
          <w:i/>
          <w:lang w:val="bg-BG"/>
        </w:rPr>
        <w:t xml:space="preserve">подпис и печат/           </w:t>
      </w:r>
    </w:p>
    <w:p w:rsidR="004E16EE" w:rsidRPr="00FC13B2" w:rsidRDefault="004E16EE" w:rsidP="004E16EE">
      <w:pPr>
        <w:spacing w:line="276" w:lineRule="auto"/>
        <w:jc w:val="both"/>
        <w:rPr>
          <w:i/>
          <w:sz w:val="24"/>
          <w:szCs w:val="24"/>
          <w:lang w:val="bg-BG"/>
        </w:rPr>
      </w:pPr>
    </w:p>
    <w:p w:rsidR="00890DE5" w:rsidRDefault="003235DC">
      <w:bookmarkStart w:id="0" w:name="_GoBack"/>
      <w:bookmarkEnd w:id="0"/>
    </w:p>
    <w:sectPr w:rsidR="00890DE5" w:rsidSect="00BC5B4D">
      <w:footerReference w:type="even" r:id="rId6"/>
      <w:footerReference w:type="default" r:id="rId7"/>
      <w:pgSz w:w="11906" w:h="16838" w:code="9"/>
      <w:pgMar w:top="568" w:right="991" w:bottom="562" w:left="1134"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78" w:rsidRDefault="003235DC" w:rsidP="00B802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936E78" w:rsidRDefault="003235DC" w:rsidP="00BD51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78" w:rsidRDefault="003235DC">
    <w:pPr>
      <w:pStyle w:val="Footer"/>
      <w:pBdr>
        <w:top w:val="thinThickSmallGap" w:sz="24" w:space="1" w:color="622423" w:themeColor="accent2" w:themeShade="7F"/>
      </w:pBdr>
      <w:rPr>
        <w:rFonts w:asciiTheme="majorHAnsi" w:eastAsiaTheme="majorEastAsia" w:hAnsiTheme="majorHAnsi" w:cstheme="majorBidi"/>
      </w:rPr>
    </w:pPr>
    <w:r w:rsidRPr="0047254F">
      <w:rPr>
        <w:rFonts w:asciiTheme="majorHAnsi" w:eastAsiaTheme="majorEastAsia" w:hAnsiTheme="majorHAnsi" w:cstheme="majorBidi"/>
        <w:sz w:val="20"/>
        <w:lang w:val="bg-BG"/>
      </w:rPr>
      <w:t xml:space="preserve">Конкурсна документация  </w:t>
    </w:r>
    <w:r w:rsidRPr="0047254F">
      <w:rPr>
        <w:rFonts w:asciiTheme="majorHAnsi" w:eastAsiaTheme="majorEastAsia" w:hAnsiTheme="majorHAnsi" w:cstheme="majorBidi"/>
        <w:sz w:val="20"/>
        <w:lang w:val="bg-BG"/>
      </w:rPr>
      <w:t>Застраховка „Гражданска отговорност” на автомобилистите и имуществена застраховка „Автокаско на мпс”</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3235DC">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936E78" w:rsidRDefault="003235DC" w:rsidP="00B802E1">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3E6"/>
    <w:multiLevelType w:val="multilevel"/>
    <w:tmpl w:val="CC2AEA6C"/>
    <w:lvl w:ilvl="0">
      <w:start w:val="2"/>
      <w:numFmt w:val="decimal"/>
      <w:lvlText w:val="%1."/>
      <w:lvlJc w:val="left"/>
      <w:pPr>
        <w:ind w:left="720" w:hanging="360"/>
      </w:pPr>
      <w:rPr>
        <w:rFonts w:hint="default"/>
      </w:rPr>
    </w:lvl>
    <w:lvl w:ilvl="1">
      <w:start w:val="3"/>
      <w:numFmt w:val="decimal"/>
      <w:isLgl/>
      <w:lvlText w:val="%1.%2."/>
      <w:lvlJc w:val="left"/>
      <w:pPr>
        <w:ind w:left="1362" w:hanging="936"/>
      </w:pPr>
      <w:rPr>
        <w:rFonts w:hint="default"/>
      </w:rPr>
    </w:lvl>
    <w:lvl w:ilvl="2">
      <w:start w:val="1"/>
      <w:numFmt w:val="decimal"/>
      <w:isLgl/>
      <w:lvlText w:val="%1.%2.%3."/>
      <w:lvlJc w:val="left"/>
      <w:pPr>
        <w:ind w:left="1428" w:hanging="936"/>
      </w:pPr>
      <w:rPr>
        <w:rFonts w:hint="default"/>
      </w:rPr>
    </w:lvl>
    <w:lvl w:ilvl="3">
      <w:start w:val="1"/>
      <w:numFmt w:val="decimal"/>
      <w:isLgl/>
      <w:lvlText w:val="%1.%2.%3.%4."/>
      <w:lvlJc w:val="left"/>
      <w:pPr>
        <w:ind w:left="1494" w:hanging="936"/>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nsid w:val="3BAA19EE"/>
    <w:multiLevelType w:val="hybridMultilevel"/>
    <w:tmpl w:val="6F849524"/>
    <w:lvl w:ilvl="0" w:tplc="A74A40CE">
      <w:start w:val="1"/>
      <w:numFmt w:val="decimal"/>
      <w:lvlText w:val="%1."/>
      <w:lvlJc w:val="left"/>
      <w:pPr>
        <w:ind w:left="1068" w:hanging="708"/>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70844DD0"/>
    <w:multiLevelType w:val="multilevel"/>
    <w:tmpl w:val="960CD962"/>
    <w:lvl w:ilvl="0">
      <w:start w:val="1"/>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ADA"/>
    <w:rsid w:val="000854F7"/>
    <w:rsid w:val="001E5F5D"/>
    <w:rsid w:val="001F699E"/>
    <w:rsid w:val="003235DC"/>
    <w:rsid w:val="00345AA6"/>
    <w:rsid w:val="00396DE6"/>
    <w:rsid w:val="0045628D"/>
    <w:rsid w:val="004E13DA"/>
    <w:rsid w:val="004E16EE"/>
    <w:rsid w:val="004E3880"/>
    <w:rsid w:val="0050585D"/>
    <w:rsid w:val="00520398"/>
    <w:rsid w:val="00676A17"/>
    <w:rsid w:val="00896306"/>
    <w:rsid w:val="008A2F69"/>
    <w:rsid w:val="00936631"/>
    <w:rsid w:val="00993ADA"/>
    <w:rsid w:val="00A071C7"/>
    <w:rsid w:val="00AF7910"/>
    <w:rsid w:val="00B249A8"/>
    <w:rsid w:val="00C81768"/>
    <w:rsid w:val="00C87EAD"/>
    <w:rsid w:val="00DD1C3B"/>
    <w:rsid w:val="00FE301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6EE"/>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uiPriority w:val="9"/>
    <w:semiHidden/>
    <w:unhideWhenUsed/>
    <w:qFormat/>
    <w:rsid w:val="004E16E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E16EE"/>
    <w:pPr>
      <w:keepNext/>
      <w:spacing w:before="240" w:after="60"/>
      <w:outlineLvl w:val="3"/>
    </w:pPr>
    <w:rPr>
      <w:b/>
      <w:bCs/>
      <w:sz w:val="28"/>
      <w:szCs w:val="28"/>
    </w:rPr>
  </w:style>
  <w:style w:type="paragraph" w:styleId="Heading8">
    <w:name w:val="heading 8"/>
    <w:basedOn w:val="Normal"/>
    <w:next w:val="Normal"/>
    <w:link w:val="Heading8Char"/>
    <w:qFormat/>
    <w:rsid w:val="004E16EE"/>
    <w:pPr>
      <w:spacing w:before="240" w:after="60"/>
      <w:outlineLvl w:val="7"/>
    </w:pPr>
    <w:rPr>
      <w:i/>
      <w:iCs/>
      <w:sz w:val="24"/>
      <w:szCs w:val="24"/>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E16EE"/>
    <w:rPr>
      <w:rFonts w:asciiTheme="majorHAnsi" w:eastAsiaTheme="majorEastAsia" w:hAnsiTheme="majorHAnsi" w:cstheme="majorBidi"/>
      <w:b/>
      <w:bCs/>
      <w:color w:val="4F81BD" w:themeColor="accent1"/>
      <w:sz w:val="20"/>
      <w:szCs w:val="20"/>
      <w:lang w:val="en-US"/>
    </w:rPr>
  </w:style>
  <w:style w:type="character" w:customStyle="1" w:styleId="Heading4Char">
    <w:name w:val="Heading 4 Char"/>
    <w:basedOn w:val="DefaultParagraphFont"/>
    <w:link w:val="Heading4"/>
    <w:rsid w:val="004E16EE"/>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rsid w:val="004E16EE"/>
    <w:rPr>
      <w:rFonts w:ascii="Times New Roman" w:eastAsia="Times New Roman" w:hAnsi="Times New Roman" w:cs="Times New Roman"/>
      <w:i/>
      <w:iCs/>
      <w:sz w:val="24"/>
      <w:szCs w:val="24"/>
      <w:lang w:val="en-AU" w:eastAsia="bg-BG"/>
    </w:rPr>
  </w:style>
  <w:style w:type="paragraph" w:styleId="Footer">
    <w:name w:val="footer"/>
    <w:aliases w:val=" Char, Char Char Char Char Char, Char Char Char Char, Char Char Char, Char Char Char Char Char Char Char Char Char, Char Char Char Char Char Char Char Char Char Char, Char Char Char Char Char Char Char Char, Char Char, Char Char Char Char Char1"/>
    <w:basedOn w:val="Normal"/>
    <w:link w:val="FooterChar"/>
    <w:uiPriority w:val="99"/>
    <w:rsid w:val="004E16EE"/>
    <w:pPr>
      <w:tabs>
        <w:tab w:val="center" w:pos="4320"/>
        <w:tab w:val="right" w:pos="8640"/>
      </w:tabs>
      <w:suppressAutoHyphens/>
    </w:pPr>
    <w:rPr>
      <w:rFonts w:cs="Tahoma"/>
      <w:sz w:val="24"/>
      <w:lang w:val="fr-FR" w:eastAsia="ar-SA"/>
    </w:rPr>
  </w:style>
  <w:style w:type="character" w:customStyle="1" w:styleId="FooterChar">
    <w:name w:val="Footer Char"/>
    <w:aliases w:val=" Char Char1, Char Char Char Char Char Char, Char Char Char Char Char2, Char Char Char Char1, Char Char Char Char Char Char Char Char Char Char1, Char Char Char Char Char Char Char Char Char Char Char, Char Char Char1"/>
    <w:basedOn w:val="DefaultParagraphFont"/>
    <w:link w:val="Footer"/>
    <w:uiPriority w:val="99"/>
    <w:rsid w:val="004E16EE"/>
    <w:rPr>
      <w:rFonts w:ascii="Times New Roman" w:eastAsia="Times New Roman" w:hAnsi="Times New Roman" w:cs="Tahoma"/>
      <w:sz w:val="24"/>
      <w:szCs w:val="20"/>
      <w:lang w:val="fr-FR" w:eastAsia="ar-SA"/>
    </w:rPr>
  </w:style>
  <w:style w:type="character" w:styleId="PageNumber">
    <w:name w:val="page number"/>
    <w:basedOn w:val="DefaultParagraphFont"/>
    <w:rsid w:val="004E16EE"/>
  </w:style>
  <w:style w:type="paragraph" w:customStyle="1" w:styleId="Default">
    <w:name w:val="Default"/>
    <w:rsid w:val="004E16E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rmal2">
    <w:name w:val="Normal+2"/>
    <w:basedOn w:val="Default"/>
    <w:next w:val="Default"/>
    <w:rsid w:val="004E16EE"/>
    <w:rPr>
      <w:color w:val="auto"/>
    </w:rPr>
  </w:style>
  <w:style w:type="paragraph" w:styleId="ListParagraph">
    <w:name w:val="List Paragraph"/>
    <w:basedOn w:val="Normal"/>
    <w:link w:val="ListParagraphChar"/>
    <w:uiPriority w:val="99"/>
    <w:qFormat/>
    <w:rsid w:val="004E16EE"/>
    <w:pPr>
      <w:ind w:left="720"/>
      <w:contextualSpacing/>
    </w:pPr>
    <w:rPr>
      <w:lang w:val="en-AU"/>
    </w:rPr>
  </w:style>
  <w:style w:type="character" w:customStyle="1" w:styleId="ListParagraphChar">
    <w:name w:val="List Paragraph Char"/>
    <w:basedOn w:val="DefaultParagraphFont"/>
    <w:link w:val="ListParagraph"/>
    <w:uiPriority w:val="99"/>
    <w:locked/>
    <w:rsid w:val="004E16EE"/>
    <w:rPr>
      <w:rFonts w:ascii="Times New Roman" w:eastAsia="Times New Roman" w:hAnsi="Times New Roman" w:cs="Times New Roman"/>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6EE"/>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uiPriority w:val="9"/>
    <w:semiHidden/>
    <w:unhideWhenUsed/>
    <w:qFormat/>
    <w:rsid w:val="004E16E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E16EE"/>
    <w:pPr>
      <w:keepNext/>
      <w:spacing w:before="240" w:after="60"/>
      <w:outlineLvl w:val="3"/>
    </w:pPr>
    <w:rPr>
      <w:b/>
      <w:bCs/>
      <w:sz w:val="28"/>
      <w:szCs w:val="28"/>
    </w:rPr>
  </w:style>
  <w:style w:type="paragraph" w:styleId="Heading8">
    <w:name w:val="heading 8"/>
    <w:basedOn w:val="Normal"/>
    <w:next w:val="Normal"/>
    <w:link w:val="Heading8Char"/>
    <w:qFormat/>
    <w:rsid w:val="004E16EE"/>
    <w:pPr>
      <w:spacing w:before="240" w:after="60"/>
      <w:outlineLvl w:val="7"/>
    </w:pPr>
    <w:rPr>
      <w:i/>
      <w:iCs/>
      <w:sz w:val="24"/>
      <w:szCs w:val="24"/>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E16EE"/>
    <w:rPr>
      <w:rFonts w:asciiTheme="majorHAnsi" w:eastAsiaTheme="majorEastAsia" w:hAnsiTheme="majorHAnsi" w:cstheme="majorBidi"/>
      <w:b/>
      <w:bCs/>
      <w:color w:val="4F81BD" w:themeColor="accent1"/>
      <w:sz w:val="20"/>
      <w:szCs w:val="20"/>
      <w:lang w:val="en-US"/>
    </w:rPr>
  </w:style>
  <w:style w:type="character" w:customStyle="1" w:styleId="Heading4Char">
    <w:name w:val="Heading 4 Char"/>
    <w:basedOn w:val="DefaultParagraphFont"/>
    <w:link w:val="Heading4"/>
    <w:rsid w:val="004E16EE"/>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rsid w:val="004E16EE"/>
    <w:rPr>
      <w:rFonts w:ascii="Times New Roman" w:eastAsia="Times New Roman" w:hAnsi="Times New Roman" w:cs="Times New Roman"/>
      <w:i/>
      <w:iCs/>
      <w:sz w:val="24"/>
      <w:szCs w:val="24"/>
      <w:lang w:val="en-AU" w:eastAsia="bg-BG"/>
    </w:rPr>
  </w:style>
  <w:style w:type="paragraph" w:styleId="Footer">
    <w:name w:val="footer"/>
    <w:aliases w:val=" Char, Char Char Char Char Char, Char Char Char Char, Char Char Char, Char Char Char Char Char Char Char Char Char, Char Char Char Char Char Char Char Char Char Char, Char Char Char Char Char Char Char Char, Char Char, Char Char Char Char Char1"/>
    <w:basedOn w:val="Normal"/>
    <w:link w:val="FooterChar"/>
    <w:uiPriority w:val="99"/>
    <w:rsid w:val="004E16EE"/>
    <w:pPr>
      <w:tabs>
        <w:tab w:val="center" w:pos="4320"/>
        <w:tab w:val="right" w:pos="8640"/>
      </w:tabs>
      <w:suppressAutoHyphens/>
    </w:pPr>
    <w:rPr>
      <w:rFonts w:cs="Tahoma"/>
      <w:sz w:val="24"/>
      <w:lang w:val="fr-FR" w:eastAsia="ar-SA"/>
    </w:rPr>
  </w:style>
  <w:style w:type="character" w:customStyle="1" w:styleId="FooterChar">
    <w:name w:val="Footer Char"/>
    <w:aliases w:val=" Char Char1, Char Char Char Char Char Char, Char Char Char Char Char2, Char Char Char Char1, Char Char Char Char Char Char Char Char Char Char1, Char Char Char Char Char Char Char Char Char Char Char, Char Char Char1"/>
    <w:basedOn w:val="DefaultParagraphFont"/>
    <w:link w:val="Footer"/>
    <w:uiPriority w:val="99"/>
    <w:rsid w:val="004E16EE"/>
    <w:rPr>
      <w:rFonts w:ascii="Times New Roman" w:eastAsia="Times New Roman" w:hAnsi="Times New Roman" w:cs="Tahoma"/>
      <w:sz w:val="24"/>
      <w:szCs w:val="20"/>
      <w:lang w:val="fr-FR" w:eastAsia="ar-SA"/>
    </w:rPr>
  </w:style>
  <w:style w:type="character" w:styleId="PageNumber">
    <w:name w:val="page number"/>
    <w:basedOn w:val="DefaultParagraphFont"/>
    <w:rsid w:val="004E16EE"/>
  </w:style>
  <w:style w:type="paragraph" w:customStyle="1" w:styleId="Default">
    <w:name w:val="Default"/>
    <w:rsid w:val="004E16E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rmal2">
    <w:name w:val="Normal+2"/>
    <w:basedOn w:val="Default"/>
    <w:next w:val="Default"/>
    <w:rsid w:val="004E16EE"/>
    <w:rPr>
      <w:color w:val="auto"/>
    </w:rPr>
  </w:style>
  <w:style w:type="paragraph" w:styleId="ListParagraph">
    <w:name w:val="List Paragraph"/>
    <w:basedOn w:val="Normal"/>
    <w:link w:val="ListParagraphChar"/>
    <w:uiPriority w:val="99"/>
    <w:qFormat/>
    <w:rsid w:val="004E16EE"/>
    <w:pPr>
      <w:ind w:left="720"/>
      <w:contextualSpacing/>
    </w:pPr>
    <w:rPr>
      <w:lang w:val="en-AU"/>
    </w:rPr>
  </w:style>
  <w:style w:type="character" w:customStyle="1" w:styleId="ListParagraphChar">
    <w:name w:val="List Paragraph Char"/>
    <w:basedOn w:val="DefaultParagraphFont"/>
    <w:link w:val="ListParagraph"/>
    <w:uiPriority w:val="99"/>
    <w:locked/>
    <w:rsid w:val="004E16EE"/>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2026-07-09T11:01:00Z</cp:lastPrinted>
  <dcterms:created xsi:type="dcterms:W3CDTF">2026-07-09T11:00:00Z</dcterms:created>
  <dcterms:modified xsi:type="dcterms:W3CDTF">2026-07-09T11:01:00Z</dcterms:modified>
</cp:coreProperties>
</file>