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98" w:rsidRPr="00AD4598" w:rsidRDefault="00AD4598" w:rsidP="00AD4598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71F1C9D9" wp14:editId="63D96DDC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27587DA5" wp14:editId="08D8EBED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598" w:rsidRPr="00AD4598" w:rsidRDefault="00AD4598" w:rsidP="00AD459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AD4598" w:rsidRPr="00AD4598" w:rsidRDefault="00AD4598" w:rsidP="00AD459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AD4598" w:rsidRPr="00AD4598" w:rsidRDefault="00AD4598" w:rsidP="00AD459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AD4598" w:rsidRPr="00AD4598" w:rsidRDefault="00AD4598" w:rsidP="00AD459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 </w:t>
      </w:r>
      <w:r w:rsidR="004D04B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1651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24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9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4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3"/>
          <w:szCs w:val="23"/>
          <w:lang w:val="bg-BG"/>
        </w:rPr>
      </w:pPr>
    </w:p>
    <w:p w:rsidR="00AD4598" w:rsidRPr="00AD4598" w:rsidRDefault="00AD4598" w:rsidP="00AD4598"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          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23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.0</w:t>
      </w:r>
      <w:r>
        <w:rPr>
          <w:rFonts w:ascii="Times New Roman" w:eastAsia="Arial Unicode MS" w:hAnsi="Times New Roman" w:cs="Times New Roman"/>
          <w:kern w:val="1"/>
        </w:rPr>
        <w:t>4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 w:rsidRPr="00AD4598">
        <w:rPr>
          <w:rFonts w:ascii="Times New Roman" w:eastAsia="Arial Unicode MS" w:hAnsi="Times New Roman" w:cs="Times New Roman"/>
          <w:kern w:val="1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>словашките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 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ZSSK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463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телеграма  </w:t>
      </w:r>
      <w:r w:rsidRPr="00AD4598">
        <w:rPr>
          <w:rFonts w:ascii="Times New Roman" w:hAnsi="Times New Roman"/>
          <w:b/>
          <w:u w:val="single"/>
        </w:rPr>
        <w:t>№  1604  /  17 .</w:t>
      </w:r>
      <w:r w:rsidRPr="00AD4598">
        <w:rPr>
          <w:rFonts w:ascii="Times New Roman" w:hAnsi="Times New Roman"/>
          <w:b/>
          <w:u w:val="single"/>
          <w:lang w:val="fr-FR"/>
        </w:rPr>
        <w:t>0</w:t>
      </w:r>
      <w:r w:rsidRPr="00AD4598">
        <w:rPr>
          <w:rFonts w:ascii="Times New Roman" w:hAnsi="Times New Roman"/>
          <w:b/>
          <w:u w:val="single"/>
        </w:rPr>
        <w:t>9.</w:t>
      </w:r>
      <w:r w:rsidRPr="00AD4598">
        <w:rPr>
          <w:rFonts w:ascii="Times New Roman" w:hAnsi="Times New Roman"/>
          <w:b/>
          <w:u w:val="single"/>
          <w:lang w:val="ru-RU"/>
        </w:rPr>
        <w:t>202</w:t>
      </w:r>
      <w:r w:rsidRPr="00AD4598">
        <w:rPr>
          <w:rFonts w:ascii="Times New Roman" w:hAnsi="Times New Roman"/>
          <w:b/>
          <w:u w:val="single"/>
          <w:lang w:val="fr-FR"/>
        </w:rPr>
        <w:t xml:space="preserve">4 </w:t>
      </w:r>
      <w:r w:rsidRPr="00AD4598">
        <w:rPr>
          <w:rFonts w:ascii="Times New Roman" w:hAnsi="Times New Roman"/>
          <w:b/>
          <w:u w:val="single"/>
        </w:rPr>
        <w:t>г.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AD4598" w:rsidRPr="00AD4598" w:rsidRDefault="00AD4598" w:rsidP="00AD45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AD4598" w:rsidRPr="00AD4598" w:rsidRDefault="00AD4598" w:rsidP="00AD4598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AD4598" w:rsidRPr="00AD4598" w:rsidRDefault="00AD4598" w:rsidP="00AD45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AD4598" w:rsidRPr="00AD4598" w:rsidRDefault="00AD4598" w:rsidP="00AD45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AD4598" w:rsidRPr="00AD4598" w:rsidRDefault="00AD4598" w:rsidP="00AD45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AD4598" w:rsidRPr="00AD4598" w:rsidRDefault="00AD4598" w:rsidP="00AD459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AD4598" w:rsidRPr="00AD4598" w:rsidRDefault="00AD4598" w:rsidP="00AD459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D94F0F" w:rsidRPr="00AD4598" w:rsidRDefault="00D94F0F" w:rsidP="00AD4598"/>
    <w:sectPr w:rsidR="00D94F0F" w:rsidRPr="00AD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98"/>
    <w:rsid w:val="004D04BB"/>
    <w:rsid w:val="00AD4598"/>
    <w:rsid w:val="00D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2024-09-24T13:07:00Z</dcterms:created>
  <dcterms:modified xsi:type="dcterms:W3CDTF">2024-09-24T13:29:00Z</dcterms:modified>
</cp:coreProperties>
</file>