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A4" w:rsidRPr="002A45DC" w:rsidRDefault="00B840A4" w:rsidP="00B840A4">
      <w:pPr>
        <w:ind w:right="28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0A4" w:rsidRPr="00947740" w:rsidRDefault="00B840A4" w:rsidP="00B840A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840A4" w:rsidRPr="00947740" w:rsidRDefault="00B840A4" w:rsidP="00B840A4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840A4" w:rsidRPr="00947740" w:rsidRDefault="00B840A4" w:rsidP="00B840A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840A4" w:rsidRPr="00947740" w:rsidRDefault="00B840A4" w:rsidP="00B840A4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B840A4" w:rsidRPr="00D53CCB" w:rsidRDefault="00B840A4" w:rsidP="00B840A4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840A4" w:rsidRPr="007B39FB" w:rsidRDefault="00B840A4" w:rsidP="00B840A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840A4" w:rsidRPr="007B39FB" w:rsidRDefault="00B840A4" w:rsidP="00B840A4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625647">
        <w:rPr>
          <w:rFonts w:ascii="Times New Roman" w:hAnsi="Times New Roman"/>
          <w:b/>
        </w:rPr>
        <w:t xml:space="preserve"> 2385</w:t>
      </w:r>
      <w:r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  <w:lang w:val="fr-FR"/>
        </w:rPr>
        <w:t xml:space="preserve"> </w:t>
      </w:r>
      <w:r w:rsidR="00625647">
        <w:rPr>
          <w:rFonts w:ascii="Times New Roman" w:hAnsi="Times New Roman"/>
          <w:b/>
        </w:rPr>
        <w:t xml:space="preserve"> 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A94161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  <w:lang w:val="fr-FR"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Pr="00A94161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</w:rPr>
        <w:t>г.</w:t>
      </w:r>
    </w:p>
    <w:p w:rsidR="00B840A4" w:rsidRPr="007B39FB" w:rsidRDefault="00B840A4" w:rsidP="00B840A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840A4" w:rsidRPr="007B39FB" w:rsidRDefault="00B840A4" w:rsidP="00B840A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840A4" w:rsidRPr="007B39FB" w:rsidRDefault="00B840A4" w:rsidP="00B840A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840A4" w:rsidRPr="007B39FB" w:rsidRDefault="00B840A4" w:rsidP="00B840A4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840A4" w:rsidRPr="007B39FB" w:rsidRDefault="00B840A4" w:rsidP="00B840A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840A4" w:rsidRPr="007B39FB" w:rsidRDefault="00B840A4" w:rsidP="00B840A4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840A4" w:rsidRDefault="00B840A4" w:rsidP="00B840A4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840A4" w:rsidRPr="00AF7F75" w:rsidRDefault="00B840A4" w:rsidP="00B840A4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927973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те  железници (</w:t>
      </w:r>
      <w:r w:rsidRPr="00D17ACD">
        <w:t>CD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766 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840A4" w:rsidRDefault="00B840A4" w:rsidP="00B840A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40A4" w:rsidRPr="00EE533D" w:rsidRDefault="00B840A4" w:rsidP="00B840A4">
      <w:pPr>
        <w:tabs>
          <w:tab w:val="left" w:pos="181"/>
        </w:tabs>
        <w:rPr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B840A4" w:rsidRDefault="00B840A4" w:rsidP="00B840A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B840A4" w:rsidRDefault="00B840A4" w:rsidP="00B840A4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B840A4" w:rsidRPr="00D00E47" w:rsidRDefault="00B840A4" w:rsidP="00B840A4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D00E47">
        <w:rPr>
          <w:rFonts w:ascii="Times New Roman" w:hAnsi="Times New Roman"/>
          <w:b/>
          <w:sz w:val="22"/>
          <w:szCs w:val="22"/>
        </w:rPr>
        <w:t>Чехия</w:t>
      </w:r>
      <w:r w:rsidRPr="00D00E47">
        <w:rPr>
          <w:rFonts w:ascii="Times New Roman" w:hAnsi="Times New Roman"/>
          <w:b/>
          <w:sz w:val="22"/>
          <w:szCs w:val="22"/>
          <w:lang w:val="en-US"/>
        </w:rPr>
        <w:t xml:space="preserve"> (54);</w:t>
      </w:r>
    </w:p>
    <w:p w:rsidR="00B840A4" w:rsidRDefault="00B840A4" w:rsidP="00B840A4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За гари</w:t>
      </w:r>
      <w:r>
        <w:rPr>
          <w:rFonts w:ascii="Times New Roman" w:hAnsi="Times New Roman"/>
          <w:b/>
          <w:sz w:val="22"/>
          <w:szCs w:val="22"/>
          <w:lang w:val="en-US"/>
        </w:rPr>
        <w:t>:</w:t>
      </w:r>
      <w:r w:rsidRPr="00927973">
        <w:t xml:space="preserve"> </w:t>
      </w:r>
      <w:r w:rsidRPr="00B840A4">
        <w:rPr>
          <w:rFonts w:ascii="Times New Roman" w:hAnsi="Times New Roman"/>
          <w:b/>
        </w:rPr>
        <w:t>54- 337048 KOPŘIVNICE</w:t>
      </w:r>
    </w:p>
    <w:p w:rsidR="00B840A4" w:rsidRPr="00781E06" w:rsidRDefault="00B840A4" w:rsidP="00B840A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b/>
          <w:sz w:val="22"/>
          <w:szCs w:val="22"/>
        </w:rPr>
        <w:t xml:space="preserve">Чехия и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страни</w:t>
      </w:r>
      <w:r w:rsidRPr="009F453F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B840A4" w:rsidRDefault="00B840A4" w:rsidP="00B840A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  <w:r>
        <w:rPr>
          <w:rFonts w:ascii="Times New Roman" w:hAnsi="Times New Roman"/>
          <w:b/>
          <w:sz w:val="22"/>
          <w:szCs w:val="22"/>
        </w:rPr>
        <w:t xml:space="preserve"> и празни вагони</w:t>
      </w:r>
    </w:p>
    <w:p w:rsidR="00B840A4" w:rsidRPr="007C4CE3" w:rsidRDefault="00B840A4" w:rsidP="00B840A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8412E6">
        <w:rPr>
          <w:rFonts w:ascii="Times New Roman" w:hAnsi="Times New Roman"/>
          <w:b/>
          <w:sz w:val="22"/>
          <w:szCs w:val="22"/>
        </w:rPr>
        <w:t xml:space="preserve"> </w:t>
      </w:r>
    </w:p>
    <w:p w:rsidR="00B840A4" w:rsidRDefault="00B840A4" w:rsidP="00B840A4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B840A4" w:rsidRPr="00A04956" w:rsidRDefault="00B840A4" w:rsidP="00B840A4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5.1 </w:t>
      </w:r>
      <w:r w:rsidRPr="00A04956">
        <w:rPr>
          <w:rFonts w:ascii="Times New Roman" w:hAnsi="Times New Roman"/>
          <w:b/>
        </w:rPr>
        <w:t xml:space="preserve"> Изключение: Пратки за строителни работи</w:t>
      </w:r>
    </w:p>
    <w:p w:rsidR="00B840A4" w:rsidRDefault="00B840A4" w:rsidP="00B840A4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840A4" w:rsidRPr="00A04956" w:rsidRDefault="00B840A4" w:rsidP="00B840A4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B840A4">
        <w:rPr>
          <w:rFonts w:ascii="Times New Roman" w:hAnsi="Times New Roman"/>
          <w:b/>
          <w:sz w:val="22"/>
          <w:szCs w:val="22"/>
        </w:rPr>
        <w:t>от 23.09.2022 (00:00) до 04.10.2022 (23:59)</w:t>
      </w:r>
    </w:p>
    <w:p w:rsidR="00B840A4" w:rsidRDefault="00B840A4" w:rsidP="00B840A4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B840A4" w:rsidRDefault="00B840A4" w:rsidP="00B840A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B840A4">
        <w:rPr>
          <w:rFonts w:ascii="Times New Roman" w:hAnsi="Times New Roman"/>
          <w:b/>
          <w:sz w:val="22"/>
          <w:szCs w:val="22"/>
        </w:rPr>
        <w:t xml:space="preserve"> Пратките, които вече са били предадени за транспорт, ще бъдат спрени и лицата, които имат право да се разпореждат с тях, трябва да бъдат помолени за инструкции</w:t>
      </w:r>
    </w:p>
    <w:p w:rsidR="00B840A4" w:rsidRDefault="00B840A4" w:rsidP="00B840A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</w:p>
    <w:p w:rsidR="00B840A4" w:rsidRPr="00781E06" w:rsidRDefault="00B840A4" w:rsidP="00B840A4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840A4" w:rsidRPr="005F2A89" w:rsidRDefault="00B840A4" w:rsidP="00B840A4">
      <w:pPr>
        <w:rPr>
          <w:rFonts w:ascii="Times New Roman" w:hAnsi="Times New Roman"/>
          <w:b/>
          <w:sz w:val="22"/>
          <w:szCs w:val="22"/>
        </w:rPr>
      </w:pPr>
    </w:p>
    <w:p w:rsidR="00B840A4" w:rsidRDefault="00B840A4" w:rsidP="00B84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B840A4" w:rsidRDefault="00B840A4" w:rsidP="00B840A4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B840A4" w:rsidRDefault="00B840A4" w:rsidP="00B840A4">
      <w:pPr>
        <w:rPr>
          <w:rFonts w:ascii="Times New Roman" w:hAnsi="Times New Roman"/>
          <w:b/>
        </w:rPr>
      </w:pPr>
    </w:p>
    <w:p w:rsidR="00B840A4" w:rsidRDefault="00B840A4" w:rsidP="00B840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840A4" w:rsidRDefault="00B840A4" w:rsidP="00B840A4">
      <w:pPr>
        <w:rPr>
          <w:rFonts w:ascii="Times New Roman" w:hAnsi="Times New Roman"/>
          <w:b/>
        </w:rPr>
      </w:pPr>
    </w:p>
    <w:p w:rsidR="00B840A4" w:rsidRDefault="00B840A4" w:rsidP="00B840A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B840A4" w:rsidRPr="00B840A4" w:rsidRDefault="00B840A4" w:rsidP="00B840A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B840A4" w:rsidRPr="00250F57" w:rsidRDefault="00B840A4" w:rsidP="00B840A4">
      <w:pPr>
        <w:rPr>
          <w:rFonts w:ascii="Times New Roman" w:hAnsi="Times New Roman"/>
          <w:i/>
        </w:rPr>
      </w:pPr>
    </w:p>
    <w:p w:rsidR="00B840A4" w:rsidRPr="00250F57" w:rsidRDefault="00B840A4" w:rsidP="00B840A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840A4" w:rsidRDefault="00B840A4" w:rsidP="00B840A4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Pr="004D1495">
        <w:rPr>
          <w:rFonts w:ascii="Times New Roman" w:hAnsi="Times New Roman"/>
          <w:b/>
        </w:rPr>
        <w:t>Е</w:t>
      </w:r>
      <w:r w:rsidRPr="00250F57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Кирова</w:t>
      </w:r>
    </w:p>
    <w:p w:rsidR="00E76F53" w:rsidRDefault="00E76F53"/>
    <w:sectPr w:rsidR="00E76F53" w:rsidSect="00B840A4">
      <w:headerReference w:type="default" r:id="rId9"/>
      <w:pgSz w:w="12240" w:h="15840"/>
      <w:pgMar w:top="360" w:right="1440" w:bottom="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B29" w:rsidRDefault="00175B29" w:rsidP="00B840A4">
      <w:r>
        <w:separator/>
      </w:r>
    </w:p>
  </w:endnote>
  <w:endnote w:type="continuationSeparator" w:id="0">
    <w:p w:rsidR="00175B29" w:rsidRDefault="00175B29" w:rsidP="00B84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B29" w:rsidRDefault="00175B29" w:rsidP="00B840A4">
      <w:r>
        <w:separator/>
      </w:r>
    </w:p>
  </w:footnote>
  <w:footnote w:type="continuationSeparator" w:id="0">
    <w:p w:rsidR="00175B29" w:rsidRDefault="00175B29" w:rsidP="00B84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A4" w:rsidRDefault="00B840A4" w:rsidP="00B840A4">
    <w:pPr>
      <w:pStyle w:val="Header"/>
      <w:ind w:left="-540" w:firstLine="5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840A4"/>
    <w:rsid w:val="00175B29"/>
    <w:rsid w:val="00397DDE"/>
    <w:rsid w:val="005F29F2"/>
    <w:rsid w:val="00625647"/>
    <w:rsid w:val="00B840A4"/>
    <w:rsid w:val="00E7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0A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840A4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840A4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0A4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B840A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0A4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B840A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0A4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</cp:revision>
  <dcterms:created xsi:type="dcterms:W3CDTF">2022-09-23T11:24:00Z</dcterms:created>
  <dcterms:modified xsi:type="dcterms:W3CDTF">2022-09-23T13:42:00Z</dcterms:modified>
</cp:coreProperties>
</file>